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57B1" w14:textId="77777777" w:rsidR="001C0A36" w:rsidRDefault="001C0A36" w:rsidP="00CC430B">
      <w:pPr>
        <w:shd w:val="clear" w:color="auto" w:fill="FFFFFF"/>
        <w:spacing w:before="100" w:beforeAutospacing="1" w:after="100" w:afterAutospacing="1" w:line="240" w:lineRule="auto"/>
        <w:jc w:val="center"/>
        <w:rPr>
          <w:rFonts w:ascii="Arial" w:eastAsia="Times New Roman" w:hAnsi="Arial" w:cs="Arial"/>
          <w:b/>
          <w:bCs/>
          <w:color w:val="262B5F"/>
          <w:sz w:val="27"/>
          <w:szCs w:val="27"/>
          <w:lang w:eastAsia="en-GB"/>
        </w:rPr>
      </w:pPr>
    </w:p>
    <w:p w14:paraId="5242FB46" w14:textId="07459305" w:rsidR="00CC430B" w:rsidRDefault="00CC430B" w:rsidP="00CC430B">
      <w:pPr>
        <w:shd w:val="clear" w:color="auto" w:fill="FFFFFF"/>
        <w:spacing w:before="100" w:beforeAutospacing="1" w:after="100" w:afterAutospacing="1" w:line="240" w:lineRule="auto"/>
        <w:jc w:val="center"/>
        <w:rPr>
          <w:rFonts w:ascii="Arial" w:eastAsia="Times New Roman" w:hAnsi="Arial" w:cs="Arial"/>
          <w:b/>
          <w:bCs/>
          <w:color w:val="262B5F"/>
          <w:sz w:val="27"/>
          <w:szCs w:val="27"/>
          <w:lang w:eastAsia="en-GB"/>
        </w:rPr>
      </w:pPr>
      <w:r>
        <w:rPr>
          <w:rFonts w:ascii="Arial" w:eastAsia="Times New Roman" w:hAnsi="Arial" w:cs="Arial"/>
          <w:b/>
          <w:bCs/>
          <w:color w:val="262B5F"/>
          <w:sz w:val="27"/>
          <w:szCs w:val="27"/>
          <w:lang w:eastAsia="en-GB"/>
        </w:rPr>
        <w:t xml:space="preserve">Open Call for New </w:t>
      </w:r>
      <w:r w:rsidR="001A4542">
        <w:rPr>
          <w:rFonts w:ascii="Arial" w:eastAsia="Times New Roman" w:hAnsi="Arial" w:cs="Arial"/>
          <w:b/>
          <w:bCs/>
          <w:color w:val="262B5F"/>
          <w:sz w:val="27"/>
          <w:szCs w:val="27"/>
          <w:lang w:eastAsia="en-GB"/>
        </w:rPr>
        <w:t xml:space="preserve">Board </w:t>
      </w:r>
      <w:r>
        <w:rPr>
          <w:rFonts w:ascii="Arial" w:eastAsia="Times New Roman" w:hAnsi="Arial" w:cs="Arial"/>
          <w:b/>
          <w:bCs/>
          <w:color w:val="262B5F"/>
          <w:sz w:val="27"/>
          <w:szCs w:val="27"/>
          <w:lang w:eastAsia="en-GB"/>
        </w:rPr>
        <w:t xml:space="preserve">Members </w:t>
      </w:r>
    </w:p>
    <w:p w14:paraId="531900F6" w14:textId="21A003ED" w:rsidR="001C0A36" w:rsidRPr="001C0A36" w:rsidRDefault="001A4542" w:rsidP="001C0A36">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An o</w:t>
      </w:r>
      <w:r w:rsidR="001C0A36" w:rsidRPr="001C0A36">
        <w:rPr>
          <w:rFonts w:ascii="Arial" w:eastAsia="Times New Roman" w:hAnsi="Arial" w:cs="Arial"/>
          <w:b/>
          <w:bCs/>
          <w:sz w:val="24"/>
          <w:szCs w:val="24"/>
          <w:lang w:eastAsia="en-GB"/>
        </w:rPr>
        <w:t xml:space="preserve">pportunity to </w:t>
      </w:r>
      <w:r w:rsidR="002A0EA6">
        <w:rPr>
          <w:rFonts w:ascii="Arial" w:eastAsia="Times New Roman" w:hAnsi="Arial" w:cs="Arial"/>
          <w:b/>
          <w:bCs/>
          <w:sz w:val="24"/>
          <w:szCs w:val="24"/>
          <w:lang w:eastAsia="en-GB"/>
        </w:rPr>
        <w:t xml:space="preserve">help </w:t>
      </w:r>
      <w:r w:rsidR="001C0A36" w:rsidRPr="001C0A36">
        <w:rPr>
          <w:rFonts w:ascii="Arial" w:eastAsia="Times New Roman" w:hAnsi="Arial" w:cs="Arial"/>
          <w:b/>
          <w:bCs/>
          <w:sz w:val="24"/>
          <w:szCs w:val="24"/>
          <w:lang w:eastAsia="en-GB"/>
        </w:rPr>
        <w:t>driv</w:t>
      </w:r>
      <w:r w:rsidR="002A0EA6">
        <w:rPr>
          <w:rFonts w:ascii="Arial" w:eastAsia="Times New Roman" w:hAnsi="Arial" w:cs="Arial"/>
          <w:b/>
          <w:bCs/>
          <w:sz w:val="24"/>
          <w:szCs w:val="24"/>
          <w:lang w:eastAsia="en-GB"/>
        </w:rPr>
        <w:t>e</w:t>
      </w:r>
      <w:r w:rsidR="001C0A36" w:rsidRPr="001C0A36">
        <w:rPr>
          <w:rFonts w:ascii="Arial" w:eastAsia="Times New Roman" w:hAnsi="Arial" w:cs="Arial"/>
          <w:b/>
          <w:bCs/>
          <w:sz w:val="24"/>
          <w:szCs w:val="24"/>
          <w:lang w:eastAsia="en-GB"/>
        </w:rPr>
        <w:t xml:space="preserve"> the </w:t>
      </w:r>
      <w:r w:rsidR="00EE69BF">
        <w:rPr>
          <w:rFonts w:ascii="Arial" w:eastAsia="Times New Roman" w:hAnsi="Arial" w:cs="Arial"/>
          <w:b/>
          <w:bCs/>
          <w:sz w:val="24"/>
          <w:szCs w:val="24"/>
          <w:lang w:eastAsia="en-GB"/>
        </w:rPr>
        <w:t xml:space="preserve">regional </w:t>
      </w:r>
      <w:r w:rsidR="001C0A36" w:rsidRPr="007A6FE0">
        <w:rPr>
          <w:rFonts w:ascii="Arial" w:eastAsia="Times New Roman" w:hAnsi="Arial" w:cs="Arial"/>
          <w:b/>
          <w:bCs/>
          <w:sz w:val="24"/>
          <w:szCs w:val="24"/>
          <w:lang w:eastAsia="en-GB"/>
        </w:rPr>
        <w:t xml:space="preserve">net zero agenda </w:t>
      </w:r>
      <w:r>
        <w:rPr>
          <w:rFonts w:ascii="Arial" w:eastAsia="Times New Roman" w:hAnsi="Arial" w:cs="Arial"/>
          <w:b/>
          <w:bCs/>
          <w:sz w:val="24"/>
          <w:szCs w:val="24"/>
          <w:lang w:eastAsia="en-GB"/>
        </w:rPr>
        <w:t xml:space="preserve">for the </w:t>
      </w:r>
      <w:proofErr w:type="gramStart"/>
      <w:r>
        <w:rPr>
          <w:rFonts w:ascii="Arial" w:eastAsia="Times New Roman" w:hAnsi="Arial" w:cs="Arial"/>
          <w:b/>
          <w:bCs/>
          <w:sz w:val="24"/>
          <w:szCs w:val="24"/>
          <w:lang w:eastAsia="en-GB"/>
        </w:rPr>
        <w:t>North East</w:t>
      </w:r>
      <w:proofErr w:type="gramEnd"/>
      <w:r>
        <w:rPr>
          <w:rFonts w:ascii="Arial" w:eastAsia="Times New Roman" w:hAnsi="Arial" w:cs="Arial"/>
          <w:b/>
          <w:bCs/>
          <w:sz w:val="24"/>
          <w:szCs w:val="24"/>
          <w:lang w:eastAsia="en-GB"/>
        </w:rPr>
        <w:t xml:space="preserve"> and Yorkshire as </w:t>
      </w:r>
      <w:r w:rsidR="006766EB">
        <w:rPr>
          <w:rFonts w:ascii="Arial" w:eastAsia="Times New Roman" w:hAnsi="Arial" w:cs="Arial"/>
          <w:b/>
          <w:bCs/>
          <w:sz w:val="24"/>
          <w:szCs w:val="24"/>
          <w:lang w:eastAsia="en-GB"/>
        </w:rPr>
        <w:t xml:space="preserve">a </w:t>
      </w:r>
      <w:r>
        <w:rPr>
          <w:rFonts w:ascii="Arial" w:eastAsia="Times New Roman" w:hAnsi="Arial" w:cs="Arial"/>
          <w:b/>
          <w:bCs/>
          <w:sz w:val="24"/>
          <w:szCs w:val="24"/>
          <w:lang w:eastAsia="en-GB"/>
        </w:rPr>
        <w:t>member of the North East &amp; Yorkshire (NEY) Net Zero Hub Board</w:t>
      </w:r>
    </w:p>
    <w:p w14:paraId="2CDDE4F4" w14:textId="77777777" w:rsidR="00773071" w:rsidRPr="006F1FB1" w:rsidRDefault="00773071" w:rsidP="00773071">
      <w:pPr>
        <w:shd w:val="clear" w:color="auto" w:fill="FFFFFF"/>
        <w:spacing w:after="100" w:afterAutospacing="1" w:line="240" w:lineRule="auto"/>
        <w:rPr>
          <w:rFonts w:ascii="Arial" w:eastAsia="Times New Roman" w:hAnsi="Arial" w:cs="Arial"/>
          <w:color w:val="000000" w:themeColor="text1"/>
          <w:sz w:val="24"/>
          <w:szCs w:val="24"/>
          <w:lang w:eastAsia="en-GB"/>
        </w:rPr>
      </w:pPr>
      <w:r w:rsidRPr="006F1FB1">
        <w:rPr>
          <w:rFonts w:ascii="Arial" w:eastAsia="Times New Roman" w:hAnsi="Arial" w:cs="Arial"/>
          <w:color w:val="000000" w:themeColor="text1"/>
          <w:sz w:val="24"/>
          <w:szCs w:val="24"/>
          <w:lang w:eastAsia="en-GB"/>
        </w:rPr>
        <w:t xml:space="preserve">The NEY Net Zero Hub is a partnership organisation that works with public sector organisations, their </w:t>
      </w:r>
      <w:proofErr w:type="gramStart"/>
      <w:r w:rsidRPr="006F1FB1">
        <w:rPr>
          <w:rFonts w:ascii="Arial" w:eastAsia="Times New Roman" w:hAnsi="Arial" w:cs="Arial"/>
          <w:color w:val="000000" w:themeColor="text1"/>
          <w:sz w:val="24"/>
          <w:szCs w:val="24"/>
          <w:lang w:eastAsia="en-GB"/>
        </w:rPr>
        <w:t>stakeholders</w:t>
      </w:r>
      <w:proofErr w:type="gramEnd"/>
      <w:r w:rsidRPr="006F1FB1">
        <w:rPr>
          <w:rFonts w:ascii="Arial" w:eastAsia="Times New Roman" w:hAnsi="Arial" w:cs="Arial"/>
          <w:color w:val="000000" w:themeColor="text1"/>
          <w:sz w:val="24"/>
          <w:szCs w:val="24"/>
          <w:lang w:eastAsia="en-GB"/>
        </w:rPr>
        <w:t xml:space="preserve"> and communities to develop fundable net zero projects and deliver local energy strategy. We exist to accelerate the region’s ambitious efforts to drive a low carbon, clean growth future.</w:t>
      </w:r>
    </w:p>
    <w:p w14:paraId="258989FB" w14:textId="57A52574" w:rsidR="001C0A36" w:rsidRPr="006F1FB1" w:rsidRDefault="00A83DDE" w:rsidP="0075172F">
      <w:p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6F1FB1">
        <w:rPr>
          <w:rFonts w:ascii="Arial" w:eastAsia="Times New Roman" w:hAnsi="Arial" w:cs="Arial"/>
          <w:color w:val="000000" w:themeColor="text1"/>
          <w:sz w:val="24"/>
          <w:szCs w:val="24"/>
          <w:lang w:eastAsia="en-GB"/>
        </w:rPr>
        <w:t>We have a</w:t>
      </w:r>
      <w:r w:rsidR="00521606" w:rsidRPr="006F1FB1">
        <w:rPr>
          <w:rFonts w:ascii="Arial" w:eastAsia="Times New Roman" w:hAnsi="Arial" w:cs="Arial"/>
          <w:color w:val="000000" w:themeColor="text1"/>
          <w:sz w:val="24"/>
          <w:szCs w:val="24"/>
          <w:lang w:eastAsia="en-GB"/>
        </w:rPr>
        <w:t>n</w:t>
      </w:r>
      <w:r w:rsidR="000008DB" w:rsidRPr="006F1FB1">
        <w:rPr>
          <w:rFonts w:ascii="Arial" w:eastAsia="Times New Roman" w:hAnsi="Arial" w:cs="Arial"/>
          <w:color w:val="000000" w:themeColor="text1"/>
          <w:sz w:val="24"/>
          <w:szCs w:val="24"/>
          <w:lang w:eastAsia="en-GB"/>
        </w:rPr>
        <w:t xml:space="preserve"> </w:t>
      </w:r>
      <w:r w:rsidRPr="006F1FB1">
        <w:rPr>
          <w:rFonts w:ascii="Arial" w:eastAsia="Times New Roman" w:hAnsi="Arial" w:cs="Arial"/>
          <w:color w:val="000000" w:themeColor="text1"/>
          <w:sz w:val="24"/>
          <w:szCs w:val="24"/>
          <w:lang w:eastAsia="en-GB"/>
        </w:rPr>
        <w:t xml:space="preserve">exciting opportunity to add </w:t>
      </w:r>
      <w:r w:rsidR="00AE32E7" w:rsidRPr="006F1FB1">
        <w:rPr>
          <w:rFonts w:ascii="Arial" w:eastAsia="Times New Roman" w:hAnsi="Arial" w:cs="Arial"/>
          <w:color w:val="000000" w:themeColor="text1"/>
          <w:sz w:val="24"/>
          <w:szCs w:val="24"/>
          <w:lang w:eastAsia="en-GB"/>
        </w:rPr>
        <w:t xml:space="preserve">4-5 </w:t>
      </w:r>
      <w:r w:rsidR="00F82CC8">
        <w:rPr>
          <w:rFonts w:ascii="Arial" w:eastAsia="Times New Roman" w:hAnsi="Arial" w:cs="Arial"/>
          <w:color w:val="000000" w:themeColor="text1"/>
          <w:sz w:val="24"/>
          <w:szCs w:val="24"/>
          <w:lang w:eastAsia="en-GB"/>
        </w:rPr>
        <w:t>new advisory member roles</w:t>
      </w:r>
      <w:r w:rsidR="00AE32E7" w:rsidRPr="006F1FB1">
        <w:rPr>
          <w:rFonts w:ascii="Arial" w:eastAsia="Times New Roman" w:hAnsi="Arial" w:cs="Arial"/>
          <w:color w:val="000000" w:themeColor="text1"/>
          <w:sz w:val="24"/>
          <w:szCs w:val="24"/>
          <w:lang w:eastAsia="en-GB"/>
        </w:rPr>
        <w:t xml:space="preserve"> to the </w:t>
      </w:r>
      <w:r w:rsidR="004F31EB">
        <w:rPr>
          <w:rFonts w:ascii="Arial" w:eastAsia="Times New Roman" w:hAnsi="Arial" w:cs="Arial"/>
          <w:color w:val="000000" w:themeColor="text1"/>
          <w:sz w:val="24"/>
          <w:szCs w:val="24"/>
          <w:lang w:eastAsia="en-GB"/>
        </w:rPr>
        <w:t xml:space="preserve">governance </w:t>
      </w:r>
      <w:r w:rsidR="00AE32E7" w:rsidRPr="006F1FB1">
        <w:rPr>
          <w:rFonts w:ascii="Arial" w:eastAsia="Times New Roman" w:hAnsi="Arial" w:cs="Arial"/>
          <w:color w:val="000000" w:themeColor="text1"/>
          <w:sz w:val="24"/>
          <w:szCs w:val="24"/>
          <w:lang w:eastAsia="en-GB"/>
        </w:rPr>
        <w:t xml:space="preserve">Board </w:t>
      </w:r>
      <w:r w:rsidR="004F51BF">
        <w:rPr>
          <w:rFonts w:ascii="Arial" w:eastAsia="Times New Roman" w:hAnsi="Arial" w:cs="Arial"/>
          <w:color w:val="000000" w:themeColor="text1"/>
          <w:sz w:val="24"/>
          <w:szCs w:val="24"/>
          <w:lang w:eastAsia="en-GB"/>
        </w:rPr>
        <w:t xml:space="preserve">of the NEY Net Zero Hub </w:t>
      </w:r>
      <w:r w:rsidR="00DF574E" w:rsidRPr="006F1FB1">
        <w:rPr>
          <w:rFonts w:ascii="Arial" w:eastAsia="Times New Roman" w:hAnsi="Arial" w:cs="Arial"/>
          <w:color w:val="000000" w:themeColor="text1"/>
          <w:sz w:val="24"/>
          <w:szCs w:val="24"/>
          <w:lang w:eastAsia="en-GB"/>
        </w:rPr>
        <w:t xml:space="preserve">who will </w:t>
      </w:r>
      <w:r w:rsidRPr="006F1FB1">
        <w:rPr>
          <w:rFonts w:ascii="Arial" w:eastAsia="Times New Roman" w:hAnsi="Arial" w:cs="Arial"/>
          <w:color w:val="000000" w:themeColor="text1"/>
          <w:sz w:val="24"/>
          <w:szCs w:val="24"/>
          <w:lang w:eastAsia="en-GB"/>
        </w:rPr>
        <w:t>contribute</w:t>
      </w:r>
      <w:r w:rsidR="00DF574E" w:rsidRPr="006F1FB1">
        <w:rPr>
          <w:rFonts w:ascii="Arial" w:eastAsia="Times New Roman" w:hAnsi="Arial" w:cs="Arial"/>
          <w:color w:val="000000" w:themeColor="text1"/>
          <w:sz w:val="24"/>
          <w:szCs w:val="24"/>
          <w:lang w:eastAsia="en-GB"/>
        </w:rPr>
        <w:t xml:space="preserve"> their </w:t>
      </w:r>
      <w:r w:rsidR="00236EA9" w:rsidRPr="006F1FB1">
        <w:rPr>
          <w:rFonts w:ascii="Arial" w:eastAsia="Times New Roman" w:hAnsi="Arial" w:cs="Arial"/>
          <w:color w:val="000000" w:themeColor="text1"/>
          <w:sz w:val="24"/>
          <w:szCs w:val="24"/>
          <w:lang w:eastAsia="en-GB"/>
        </w:rPr>
        <w:t>varied</w:t>
      </w:r>
      <w:r w:rsidRPr="006F1FB1">
        <w:rPr>
          <w:rFonts w:ascii="Arial" w:eastAsia="Times New Roman" w:hAnsi="Arial" w:cs="Arial"/>
          <w:color w:val="000000" w:themeColor="text1"/>
          <w:sz w:val="24"/>
          <w:szCs w:val="24"/>
          <w:lang w:eastAsia="en-GB"/>
        </w:rPr>
        <w:t xml:space="preserve"> expertise</w:t>
      </w:r>
      <w:r w:rsidR="00236EA9" w:rsidRPr="006F1FB1">
        <w:rPr>
          <w:rFonts w:ascii="Arial" w:eastAsia="Times New Roman" w:hAnsi="Arial" w:cs="Arial"/>
          <w:color w:val="000000" w:themeColor="text1"/>
          <w:sz w:val="24"/>
          <w:szCs w:val="24"/>
          <w:lang w:eastAsia="en-GB"/>
        </w:rPr>
        <w:t xml:space="preserve"> and experience</w:t>
      </w:r>
      <w:r w:rsidRPr="006F1FB1">
        <w:rPr>
          <w:rFonts w:ascii="Arial" w:eastAsia="Times New Roman" w:hAnsi="Arial" w:cs="Arial"/>
          <w:color w:val="000000" w:themeColor="text1"/>
          <w:sz w:val="24"/>
          <w:szCs w:val="24"/>
          <w:lang w:eastAsia="en-GB"/>
        </w:rPr>
        <w:t xml:space="preserve"> to support </w:t>
      </w:r>
      <w:r w:rsidR="006F1FB1" w:rsidRPr="006F1FB1">
        <w:rPr>
          <w:rFonts w:ascii="Arial" w:eastAsia="Times New Roman" w:hAnsi="Arial" w:cs="Arial"/>
          <w:color w:val="000000" w:themeColor="text1"/>
          <w:sz w:val="24"/>
          <w:szCs w:val="24"/>
          <w:lang w:eastAsia="en-GB"/>
        </w:rPr>
        <w:t xml:space="preserve">direction setting, </w:t>
      </w:r>
      <w:r w:rsidRPr="006F1FB1">
        <w:rPr>
          <w:rFonts w:ascii="Arial" w:eastAsia="Times New Roman" w:hAnsi="Arial" w:cs="Arial"/>
          <w:color w:val="000000" w:themeColor="text1"/>
          <w:sz w:val="24"/>
          <w:szCs w:val="24"/>
          <w:lang w:eastAsia="en-GB"/>
        </w:rPr>
        <w:t xml:space="preserve">decision making and </w:t>
      </w:r>
      <w:r w:rsidR="002924C1" w:rsidRPr="006F1FB1">
        <w:rPr>
          <w:rFonts w:ascii="Arial" w:eastAsia="Times New Roman" w:hAnsi="Arial" w:cs="Arial"/>
          <w:color w:val="000000" w:themeColor="text1"/>
          <w:sz w:val="24"/>
          <w:szCs w:val="24"/>
          <w:lang w:eastAsia="en-GB"/>
        </w:rPr>
        <w:t>scrutiny of Hub delivery.</w:t>
      </w:r>
      <w:r w:rsidRPr="006F1FB1">
        <w:rPr>
          <w:rFonts w:ascii="Arial" w:eastAsia="Times New Roman" w:hAnsi="Arial" w:cs="Arial"/>
          <w:color w:val="000000" w:themeColor="text1"/>
          <w:sz w:val="24"/>
          <w:szCs w:val="24"/>
          <w:lang w:eastAsia="en-GB"/>
        </w:rPr>
        <w:t xml:space="preserve"> </w:t>
      </w:r>
    </w:p>
    <w:p w14:paraId="12125293" w14:textId="77777777" w:rsidR="00773071" w:rsidRDefault="00773071" w:rsidP="00773071">
      <w:p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01C0A36">
        <w:rPr>
          <w:rFonts w:ascii="Arial" w:eastAsia="Times New Roman" w:hAnsi="Arial" w:cs="Arial"/>
          <w:sz w:val="24"/>
          <w:szCs w:val="24"/>
          <w:lang w:eastAsia="en-GB"/>
        </w:rPr>
        <w:t xml:space="preserve">This is an open opportunity </w:t>
      </w:r>
      <w:r>
        <w:rPr>
          <w:rFonts w:ascii="Arial" w:eastAsia="Times New Roman" w:hAnsi="Arial" w:cs="Arial"/>
          <w:sz w:val="24"/>
          <w:szCs w:val="24"/>
          <w:lang w:eastAsia="en-GB"/>
        </w:rPr>
        <w:t xml:space="preserve">for us to augment existing experience </w:t>
      </w:r>
      <w:r w:rsidRPr="001C0A36">
        <w:rPr>
          <w:rFonts w:ascii="Arial" w:eastAsia="Times New Roman" w:hAnsi="Arial" w:cs="Arial"/>
          <w:sz w:val="24"/>
          <w:szCs w:val="24"/>
          <w:lang w:eastAsia="en-GB"/>
        </w:rPr>
        <w:t xml:space="preserve">and </w:t>
      </w:r>
      <w:r>
        <w:rPr>
          <w:rFonts w:ascii="Arial" w:eastAsia="Times New Roman" w:hAnsi="Arial" w:cs="Arial"/>
          <w:sz w:val="24"/>
          <w:szCs w:val="24"/>
          <w:lang w:eastAsia="en-GB"/>
        </w:rPr>
        <w:t xml:space="preserve">we </w:t>
      </w:r>
      <w:r w:rsidRPr="001C0A36">
        <w:rPr>
          <w:rFonts w:ascii="Arial" w:eastAsia="Times New Roman" w:hAnsi="Arial" w:cs="Arial"/>
          <w:sz w:val="24"/>
          <w:szCs w:val="24"/>
          <w:lang w:eastAsia="en-GB"/>
        </w:rPr>
        <w:t>encourage applications from diverse backgrounds and sectors</w:t>
      </w:r>
      <w:r>
        <w:rPr>
          <w:rFonts w:ascii="Arial" w:eastAsia="Times New Roman" w:hAnsi="Arial" w:cs="Arial"/>
          <w:sz w:val="24"/>
          <w:szCs w:val="24"/>
          <w:lang w:eastAsia="en-GB"/>
        </w:rPr>
        <w:t xml:space="preserve">. We would be interested in a range of expertise that </w:t>
      </w:r>
      <w:r w:rsidRPr="4FA9CF7E">
        <w:rPr>
          <w:rFonts w:ascii="Arial" w:eastAsia="Times New Roman" w:hAnsi="Arial" w:cs="Arial"/>
          <w:sz w:val="24"/>
          <w:szCs w:val="24"/>
          <w:lang w:eastAsia="en-GB"/>
        </w:rPr>
        <w:t>might include</w:t>
      </w:r>
      <w:r>
        <w:rPr>
          <w:rFonts w:ascii="Arial" w:eastAsia="Times New Roman" w:hAnsi="Arial" w:cs="Arial"/>
          <w:sz w:val="24"/>
          <w:szCs w:val="24"/>
          <w:lang w:eastAsia="en-GB"/>
        </w:rPr>
        <w:t xml:space="preserve"> but is not limited to:</w:t>
      </w:r>
    </w:p>
    <w:p w14:paraId="63F693C9" w14:textId="77777777" w:rsidR="00773071" w:rsidRDefault="00773071" w:rsidP="00773071">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Technical </w:t>
      </w:r>
      <w:proofErr w:type="spellStart"/>
      <w:r>
        <w:rPr>
          <w:rFonts w:ascii="Arial" w:eastAsia="Times New Roman" w:hAnsi="Arial" w:cs="Arial"/>
          <w:sz w:val="24"/>
          <w:szCs w:val="24"/>
          <w:lang w:eastAsia="en-GB"/>
        </w:rPr>
        <w:t>specialisms</w:t>
      </w:r>
      <w:proofErr w:type="spellEnd"/>
      <w:r>
        <w:rPr>
          <w:rFonts w:ascii="Arial" w:eastAsia="Times New Roman" w:hAnsi="Arial" w:cs="Arial"/>
          <w:sz w:val="24"/>
          <w:szCs w:val="24"/>
          <w:lang w:eastAsia="en-GB"/>
        </w:rPr>
        <w:t xml:space="preserve"> in fields covered by the Hub’s Strategic Priorities</w:t>
      </w:r>
    </w:p>
    <w:p w14:paraId="059083AE" w14:textId="77777777" w:rsidR="00773071" w:rsidRDefault="00773071" w:rsidP="00773071">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Experience of commercial investment and/or green finance</w:t>
      </w:r>
    </w:p>
    <w:p w14:paraId="14184EC7" w14:textId="77777777" w:rsidR="00773071" w:rsidRDefault="00773071" w:rsidP="00773071">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Understanding of public health issues in relation to fuel poverty, energy security and technology anxiety</w:t>
      </w:r>
    </w:p>
    <w:p w14:paraId="0392F459" w14:textId="77777777" w:rsidR="00773071" w:rsidRDefault="00773071" w:rsidP="00773071">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Representation of communities and other end users</w:t>
      </w:r>
    </w:p>
    <w:p w14:paraId="17996D63" w14:textId="4BD7DC50" w:rsidR="00773071" w:rsidRPr="00773071" w:rsidRDefault="00773071" w:rsidP="00773071">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Research and innovation in fields covered by the Hub’s Strategic Priorities</w:t>
      </w:r>
    </w:p>
    <w:p w14:paraId="2CD9094D" w14:textId="77777777" w:rsidR="00944E2C" w:rsidRPr="00944E2C" w:rsidRDefault="00944E2C" w:rsidP="00944E2C">
      <w:p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0944E2C">
        <w:rPr>
          <w:rFonts w:ascii="Arial" w:eastAsia="Times New Roman" w:hAnsi="Arial" w:cs="Arial"/>
          <w:sz w:val="24"/>
          <w:szCs w:val="24"/>
          <w:lang w:eastAsia="en-GB"/>
        </w:rPr>
        <w:t xml:space="preserve">Applying to be an advisory Board member is an opportunity for you to bring your valuable experience and knowledge of the region’s net zero community to help us shape the direction of Hub delivery and promote the acceleration of net zero throughout the </w:t>
      </w:r>
      <w:proofErr w:type="gramStart"/>
      <w:r w:rsidRPr="00944E2C">
        <w:rPr>
          <w:rFonts w:ascii="Arial" w:eastAsia="Times New Roman" w:hAnsi="Arial" w:cs="Arial"/>
          <w:sz w:val="24"/>
          <w:szCs w:val="24"/>
          <w:lang w:eastAsia="en-GB"/>
        </w:rPr>
        <w:t>North East</w:t>
      </w:r>
      <w:proofErr w:type="gramEnd"/>
      <w:r w:rsidRPr="00944E2C">
        <w:rPr>
          <w:rFonts w:ascii="Arial" w:eastAsia="Times New Roman" w:hAnsi="Arial" w:cs="Arial"/>
          <w:sz w:val="24"/>
          <w:szCs w:val="24"/>
          <w:lang w:eastAsia="en-GB"/>
        </w:rPr>
        <w:t xml:space="preserve"> &amp; Yorkshire.</w:t>
      </w:r>
    </w:p>
    <w:p w14:paraId="14F59E5C" w14:textId="6241D4B0" w:rsidR="00F82272" w:rsidRDefault="001E52B5" w:rsidP="001C0A36">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Please review the</w:t>
      </w:r>
      <w:r w:rsidR="00D94AA2">
        <w:rPr>
          <w:rFonts w:ascii="Arial" w:eastAsia="Times New Roman" w:hAnsi="Arial" w:cs="Arial"/>
          <w:sz w:val="24"/>
          <w:szCs w:val="24"/>
          <w:lang w:eastAsia="en-GB"/>
        </w:rPr>
        <w:t xml:space="preserve"> attached information which provides an overview of the</w:t>
      </w:r>
      <w:r>
        <w:rPr>
          <w:rFonts w:ascii="Arial" w:eastAsia="Times New Roman" w:hAnsi="Arial" w:cs="Arial"/>
          <w:sz w:val="24"/>
          <w:szCs w:val="24"/>
          <w:lang w:eastAsia="en-GB"/>
        </w:rPr>
        <w:t xml:space="preserve"> </w:t>
      </w:r>
      <w:r w:rsidR="00F82272">
        <w:rPr>
          <w:rFonts w:ascii="Arial" w:eastAsia="Times New Roman" w:hAnsi="Arial" w:cs="Arial"/>
          <w:sz w:val="24"/>
          <w:szCs w:val="24"/>
          <w:lang w:eastAsia="en-GB"/>
        </w:rPr>
        <w:t xml:space="preserve">Board Member </w:t>
      </w:r>
      <w:r w:rsidR="00D94AA2">
        <w:rPr>
          <w:rFonts w:ascii="Arial" w:eastAsia="Times New Roman" w:hAnsi="Arial" w:cs="Arial"/>
          <w:sz w:val="24"/>
          <w:szCs w:val="24"/>
          <w:lang w:eastAsia="en-GB"/>
        </w:rPr>
        <w:t>r</w:t>
      </w:r>
      <w:r w:rsidR="00F82272">
        <w:rPr>
          <w:rFonts w:ascii="Arial" w:eastAsia="Times New Roman" w:hAnsi="Arial" w:cs="Arial"/>
          <w:sz w:val="24"/>
          <w:szCs w:val="24"/>
          <w:lang w:eastAsia="en-GB"/>
        </w:rPr>
        <w:t>ole</w:t>
      </w:r>
      <w:r w:rsidR="00D94AA2">
        <w:rPr>
          <w:rFonts w:ascii="Arial" w:eastAsia="Times New Roman" w:hAnsi="Arial" w:cs="Arial"/>
          <w:sz w:val="24"/>
          <w:szCs w:val="24"/>
          <w:lang w:eastAsia="en-GB"/>
        </w:rPr>
        <w:t xml:space="preserve">, along with </w:t>
      </w:r>
      <w:r w:rsidR="009F29E4">
        <w:rPr>
          <w:rFonts w:ascii="Arial" w:eastAsia="Times New Roman" w:hAnsi="Arial" w:cs="Arial"/>
          <w:sz w:val="24"/>
          <w:szCs w:val="24"/>
          <w:lang w:eastAsia="en-GB"/>
        </w:rPr>
        <w:t>terms of reference</w:t>
      </w:r>
      <w:r w:rsidR="00E62251">
        <w:rPr>
          <w:rFonts w:ascii="Arial" w:eastAsia="Times New Roman" w:hAnsi="Arial" w:cs="Arial"/>
          <w:sz w:val="24"/>
          <w:szCs w:val="24"/>
          <w:lang w:eastAsia="en-GB"/>
        </w:rPr>
        <w:t xml:space="preserve"> and the Hub’s Strategic Priorities.</w:t>
      </w:r>
    </w:p>
    <w:p w14:paraId="39236B4E" w14:textId="65BEBDC4" w:rsidR="008044F9" w:rsidRDefault="001C0A36" w:rsidP="001C0A36">
      <w:pPr>
        <w:shd w:val="clear" w:color="auto" w:fill="FFFFFF"/>
        <w:spacing w:before="100" w:beforeAutospacing="1" w:after="100" w:afterAutospacing="1" w:line="240" w:lineRule="auto"/>
        <w:rPr>
          <w:rFonts w:ascii="Arial" w:eastAsia="Times New Roman" w:hAnsi="Arial" w:cs="Arial"/>
          <w:sz w:val="24"/>
          <w:szCs w:val="24"/>
          <w:lang w:eastAsia="en-GB"/>
        </w:rPr>
      </w:pPr>
      <w:r w:rsidRPr="001C0A36">
        <w:rPr>
          <w:rFonts w:ascii="Arial" w:eastAsia="Times New Roman" w:hAnsi="Arial" w:cs="Arial"/>
          <w:sz w:val="24"/>
          <w:szCs w:val="24"/>
          <w:lang w:eastAsia="en-GB"/>
        </w:rPr>
        <w:t xml:space="preserve">If you </w:t>
      </w:r>
      <w:r w:rsidR="009904E1">
        <w:rPr>
          <w:rFonts w:ascii="Arial" w:eastAsia="Times New Roman" w:hAnsi="Arial" w:cs="Arial"/>
          <w:sz w:val="24"/>
          <w:szCs w:val="24"/>
          <w:lang w:eastAsia="en-GB"/>
        </w:rPr>
        <w:t xml:space="preserve">and </w:t>
      </w:r>
      <w:r w:rsidRPr="001C0A36">
        <w:rPr>
          <w:rFonts w:ascii="Arial" w:eastAsia="Times New Roman" w:hAnsi="Arial" w:cs="Arial"/>
          <w:sz w:val="24"/>
          <w:szCs w:val="24"/>
          <w:lang w:eastAsia="en-GB"/>
        </w:rPr>
        <w:t xml:space="preserve">would like to </w:t>
      </w:r>
      <w:r w:rsidR="0057680B">
        <w:rPr>
          <w:rFonts w:ascii="Arial" w:eastAsia="Times New Roman" w:hAnsi="Arial" w:cs="Arial"/>
          <w:sz w:val="24"/>
          <w:szCs w:val="24"/>
          <w:lang w:eastAsia="en-GB"/>
        </w:rPr>
        <w:t xml:space="preserve">become </w:t>
      </w:r>
      <w:r w:rsidR="00725352">
        <w:rPr>
          <w:rFonts w:ascii="Arial" w:eastAsia="Times New Roman" w:hAnsi="Arial" w:cs="Arial"/>
          <w:sz w:val="24"/>
          <w:szCs w:val="24"/>
          <w:lang w:eastAsia="en-GB"/>
        </w:rPr>
        <w:t xml:space="preserve">one of our </w:t>
      </w:r>
      <w:r w:rsidR="0057680B">
        <w:rPr>
          <w:rFonts w:ascii="Arial" w:eastAsia="Times New Roman" w:hAnsi="Arial" w:cs="Arial"/>
          <w:sz w:val="24"/>
          <w:szCs w:val="24"/>
          <w:lang w:eastAsia="en-GB"/>
        </w:rPr>
        <w:t xml:space="preserve">advisory </w:t>
      </w:r>
      <w:r w:rsidR="007A6FE0">
        <w:rPr>
          <w:rFonts w:ascii="Arial" w:eastAsia="Times New Roman" w:hAnsi="Arial" w:cs="Arial"/>
          <w:sz w:val="24"/>
          <w:szCs w:val="24"/>
          <w:lang w:eastAsia="en-GB"/>
        </w:rPr>
        <w:t xml:space="preserve">Board </w:t>
      </w:r>
      <w:r w:rsidR="0057680B">
        <w:rPr>
          <w:rFonts w:ascii="Arial" w:eastAsia="Times New Roman" w:hAnsi="Arial" w:cs="Arial"/>
          <w:sz w:val="24"/>
          <w:szCs w:val="24"/>
          <w:lang w:eastAsia="en-GB"/>
        </w:rPr>
        <w:t>m</w:t>
      </w:r>
      <w:r w:rsidR="007A6FE0">
        <w:rPr>
          <w:rFonts w:ascii="Arial" w:eastAsia="Times New Roman" w:hAnsi="Arial" w:cs="Arial"/>
          <w:sz w:val="24"/>
          <w:szCs w:val="24"/>
          <w:lang w:eastAsia="en-GB"/>
        </w:rPr>
        <w:t xml:space="preserve">embers, </w:t>
      </w:r>
      <w:r w:rsidRPr="001C0A36">
        <w:rPr>
          <w:rFonts w:ascii="Arial" w:eastAsia="Times New Roman" w:hAnsi="Arial" w:cs="Arial"/>
          <w:sz w:val="24"/>
          <w:szCs w:val="24"/>
          <w:lang w:eastAsia="en-GB"/>
        </w:rPr>
        <w:t xml:space="preserve">please complete </w:t>
      </w:r>
      <w:r w:rsidR="00E62251">
        <w:rPr>
          <w:rFonts w:ascii="Arial" w:eastAsia="Times New Roman" w:hAnsi="Arial" w:cs="Arial"/>
          <w:sz w:val="24"/>
          <w:szCs w:val="24"/>
          <w:lang w:eastAsia="en-GB"/>
        </w:rPr>
        <w:t>the attached</w:t>
      </w:r>
      <w:r w:rsidRPr="001C0A36">
        <w:rPr>
          <w:rFonts w:ascii="Arial" w:eastAsia="Times New Roman" w:hAnsi="Arial" w:cs="Arial"/>
          <w:sz w:val="24"/>
          <w:szCs w:val="24"/>
          <w:lang w:eastAsia="en-GB"/>
        </w:rPr>
        <w:t xml:space="preserve"> </w:t>
      </w:r>
      <w:r w:rsidR="009904E1">
        <w:rPr>
          <w:rFonts w:ascii="Arial" w:eastAsia="Times New Roman" w:hAnsi="Arial" w:cs="Arial"/>
          <w:sz w:val="24"/>
          <w:szCs w:val="24"/>
          <w:lang w:eastAsia="en-GB"/>
        </w:rPr>
        <w:t>E</w:t>
      </w:r>
      <w:r w:rsidRPr="001C0A36">
        <w:rPr>
          <w:rFonts w:ascii="Arial" w:eastAsia="Times New Roman" w:hAnsi="Arial" w:cs="Arial"/>
          <w:sz w:val="24"/>
          <w:szCs w:val="24"/>
          <w:lang w:eastAsia="en-GB"/>
        </w:rPr>
        <w:t xml:space="preserve">xpression of </w:t>
      </w:r>
      <w:r w:rsidR="00D33EC1">
        <w:rPr>
          <w:rFonts w:ascii="Arial" w:eastAsia="Times New Roman" w:hAnsi="Arial" w:cs="Arial"/>
          <w:sz w:val="24"/>
          <w:szCs w:val="24"/>
          <w:lang w:eastAsia="en-GB"/>
        </w:rPr>
        <w:t>I</w:t>
      </w:r>
      <w:r w:rsidRPr="001C0A36">
        <w:rPr>
          <w:rFonts w:ascii="Arial" w:eastAsia="Times New Roman" w:hAnsi="Arial" w:cs="Arial"/>
          <w:sz w:val="24"/>
          <w:szCs w:val="24"/>
          <w:lang w:eastAsia="en-GB"/>
        </w:rPr>
        <w:t>nterest</w:t>
      </w:r>
      <w:r w:rsidR="00574E47">
        <w:rPr>
          <w:rFonts w:ascii="Arial" w:eastAsia="Times New Roman" w:hAnsi="Arial" w:cs="Arial"/>
          <w:sz w:val="24"/>
          <w:szCs w:val="24"/>
          <w:lang w:eastAsia="en-GB"/>
        </w:rPr>
        <w:t xml:space="preserve"> which should be submitted </w:t>
      </w:r>
      <w:r w:rsidR="008044F9">
        <w:rPr>
          <w:rFonts w:ascii="Arial" w:eastAsia="Times New Roman" w:hAnsi="Arial" w:cs="Arial"/>
          <w:sz w:val="24"/>
          <w:szCs w:val="24"/>
          <w:lang w:eastAsia="en-GB"/>
        </w:rPr>
        <w:t xml:space="preserve">by </w:t>
      </w:r>
      <w:r w:rsidR="00346767">
        <w:rPr>
          <w:rFonts w:ascii="Arial" w:eastAsia="Times New Roman" w:hAnsi="Arial" w:cs="Arial"/>
          <w:sz w:val="24"/>
          <w:szCs w:val="24"/>
          <w:lang w:eastAsia="en-GB"/>
        </w:rPr>
        <w:t>18</w:t>
      </w:r>
      <w:r w:rsidR="008044F9">
        <w:rPr>
          <w:rFonts w:ascii="Arial" w:eastAsia="Times New Roman" w:hAnsi="Arial" w:cs="Arial"/>
          <w:sz w:val="24"/>
          <w:szCs w:val="24"/>
          <w:lang w:eastAsia="en-GB"/>
        </w:rPr>
        <w:t>/</w:t>
      </w:r>
      <w:r w:rsidR="00814AC6">
        <w:rPr>
          <w:rFonts w:ascii="Arial" w:eastAsia="Times New Roman" w:hAnsi="Arial" w:cs="Arial"/>
          <w:sz w:val="24"/>
          <w:szCs w:val="24"/>
          <w:lang w:eastAsia="en-GB"/>
        </w:rPr>
        <w:t>08</w:t>
      </w:r>
      <w:r w:rsidR="008044F9">
        <w:rPr>
          <w:rFonts w:ascii="Arial" w:eastAsia="Times New Roman" w:hAnsi="Arial" w:cs="Arial"/>
          <w:sz w:val="24"/>
          <w:szCs w:val="24"/>
          <w:lang w:eastAsia="en-GB"/>
        </w:rPr>
        <w:t>/</w:t>
      </w:r>
      <w:r w:rsidR="00814AC6">
        <w:rPr>
          <w:rFonts w:ascii="Arial" w:eastAsia="Times New Roman" w:hAnsi="Arial" w:cs="Arial"/>
          <w:sz w:val="24"/>
          <w:szCs w:val="24"/>
          <w:lang w:eastAsia="en-GB"/>
        </w:rPr>
        <w:t>23</w:t>
      </w:r>
      <w:r w:rsidR="008044F9">
        <w:rPr>
          <w:rFonts w:ascii="Arial" w:eastAsia="Times New Roman" w:hAnsi="Arial" w:cs="Arial"/>
          <w:sz w:val="24"/>
          <w:szCs w:val="24"/>
          <w:lang w:eastAsia="en-GB"/>
        </w:rPr>
        <w:t>.</w:t>
      </w:r>
    </w:p>
    <w:p w14:paraId="134B3CD2" w14:textId="4DF4D7C2" w:rsidR="003440E0" w:rsidRDefault="001C0A36" w:rsidP="001C0A36">
      <w:pPr>
        <w:shd w:val="clear" w:color="auto" w:fill="FFFFFF"/>
        <w:spacing w:before="100" w:beforeAutospacing="1" w:after="100" w:afterAutospacing="1" w:line="240" w:lineRule="auto"/>
        <w:rPr>
          <w:rFonts w:ascii="Arial" w:eastAsia="Times New Roman" w:hAnsi="Arial" w:cs="Arial"/>
          <w:sz w:val="24"/>
          <w:szCs w:val="24"/>
          <w:lang w:eastAsia="en-GB"/>
        </w:rPr>
      </w:pPr>
      <w:r w:rsidRPr="001C0A36">
        <w:rPr>
          <w:rFonts w:ascii="Arial" w:eastAsia="Times New Roman" w:hAnsi="Arial" w:cs="Arial"/>
          <w:sz w:val="24"/>
          <w:szCs w:val="24"/>
          <w:lang w:eastAsia="en-GB"/>
        </w:rPr>
        <w:t>Membership will be approved by a</w:t>
      </w:r>
      <w:r w:rsidR="007A6FE0">
        <w:rPr>
          <w:rFonts w:ascii="Arial" w:eastAsia="Times New Roman" w:hAnsi="Arial" w:cs="Arial"/>
          <w:sz w:val="24"/>
          <w:szCs w:val="24"/>
          <w:lang w:eastAsia="en-GB"/>
        </w:rPr>
        <w:t xml:space="preserve"> panel drawn from the </w:t>
      </w:r>
      <w:r w:rsidR="00865001">
        <w:rPr>
          <w:rFonts w:ascii="Arial" w:eastAsia="Times New Roman" w:hAnsi="Arial" w:cs="Arial"/>
          <w:sz w:val="24"/>
          <w:szCs w:val="24"/>
          <w:lang w:eastAsia="en-GB"/>
        </w:rPr>
        <w:t xml:space="preserve">current </w:t>
      </w:r>
      <w:r w:rsidR="007A6FE0">
        <w:rPr>
          <w:rFonts w:ascii="Arial" w:eastAsia="Times New Roman" w:hAnsi="Arial" w:cs="Arial"/>
          <w:sz w:val="24"/>
          <w:szCs w:val="24"/>
          <w:lang w:eastAsia="en-GB"/>
        </w:rPr>
        <w:t xml:space="preserve">Board </w:t>
      </w:r>
      <w:r w:rsidR="00865001">
        <w:rPr>
          <w:rFonts w:ascii="Arial" w:eastAsia="Times New Roman" w:hAnsi="Arial" w:cs="Arial"/>
          <w:sz w:val="24"/>
          <w:szCs w:val="24"/>
          <w:lang w:eastAsia="en-GB"/>
        </w:rPr>
        <w:t xml:space="preserve">membership </w:t>
      </w:r>
      <w:r w:rsidR="007A6FE0">
        <w:rPr>
          <w:rFonts w:ascii="Arial" w:eastAsia="Times New Roman" w:hAnsi="Arial" w:cs="Arial"/>
          <w:sz w:val="24"/>
          <w:szCs w:val="24"/>
          <w:lang w:eastAsia="en-GB"/>
        </w:rPr>
        <w:t xml:space="preserve">which will include </w:t>
      </w:r>
      <w:r w:rsidRPr="001C0A36">
        <w:rPr>
          <w:rFonts w:ascii="Arial" w:eastAsia="Times New Roman" w:hAnsi="Arial" w:cs="Arial"/>
          <w:sz w:val="24"/>
          <w:szCs w:val="24"/>
          <w:lang w:eastAsia="en-GB"/>
        </w:rPr>
        <w:t>Chair</w:t>
      </w:r>
      <w:r w:rsidR="007A6FE0">
        <w:rPr>
          <w:rFonts w:ascii="Arial" w:eastAsia="Times New Roman" w:hAnsi="Arial" w:cs="Arial"/>
          <w:sz w:val="24"/>
          <w:szCs w:val="24"/>
          <w:lang w:eastAsia="en-GB"/>
        </w:rPr>
        <w:t xml:space="preserve"> Chris Rowell</w:t>
      </w:r>
      <w:r w:rsidRPr="001C0A36">
        <w:rPr>
          <w:rFonts w:ascii="Arial" w:eastAsia="Times New Roman" w:hAnsi="Arial" w:cs="Arial"/>
          <w:sz w:val="24"/>
          <w:szCs w:val="24"/>
          <w:lang w:eastAsia="en-GB"/>
        </w:rPr>
        <w:t>,</w:t>
      </w:r>
      <w:r w:rsidR="007A6FE0">
        <w:rPr>
          <w:rFonts w:ascii="Arial" w:eastAsia="Times New Roman" w:hAnsi="Arial" w:cs="Arial"/>
          <w:sz w:val="24"/>
          <w:szCs w:val="24"/>
          <w:lang w:eastAsia="en-GB"/>
        </w:rPr>
        <w:t xml:space="preserve"> representative</w:t>
      </w:r>
      <w:r w:rsidR="008044F9">
        <w:rPr>
          <w:rFonts w:ascii="Arial" w:eastAsia="Times New Roman" w:hAnsi="Arial" w:cs="Arial"/>
          <w:sz w:val="24"/>
          <w:szCs w:val="24"/>
          <w:lang w:eastAsia="en-GB"/>
        </w:rPr>
        <w:t xml:space="preserve"> from </w:t>
      </w:r>
      <w:r w:rsidR="00117EED">
        <w:rPr>
          <w:rFonts w:ascii="Arial" w:eastAsia="Times New Roman" w:hAnsi="Arial" w:cs="Arial"/>
          <w:sz w:val="24"/>
          <w:szCs w:val="24"/>
          <w:lang w:eastAsia="en-GB"/>
        </w:rPr>
        <w:t>Department for Energy Security and Net Zero</w:t>
      </w:r>
      <w:r w:rsidR="007A6FE0">
        <w:rPr>
          <w:rFonts w:ascii="Arial" w:eastAsia="Times New Roman" w:hAnsi="Arial" w:cs="Arial"/>
          <w:sz w:val="24"/>
          <w:szCs w:val="24"/>
          <w:lang w:eastAsia="en-GB"/>
        </w:rPr>
        <w:t xml:space="preserve"> and be </w:t>
      </w:r>
      <w:r w:rsidRPr="001C0A36">
        <w:rPr>
          <w:rFonts w:ascii="Arial" w:eastAsia="Times New Roman" w:hAnsi="Arial" w:cs="Arial"/>
          <w:sz w:val="24"/>
          <w:szCs w:val="24"/>
          <w:lang w:eastAsia="en-GB"/>
        </w:rPr>
        <w:t>supported by the</w:t>
      </w:r>
      <w:r w:rsidR="007A6FE0">
        <w:rPr>
          <w:rFonts w:ascii="Arial" w:eastAsia="Times New Roman" w:hAnsi="Arial" w:cs="Arial"/>
          <w:sz w:val="24"/>
          <w:szCs w:val="24"/>
          <w:lang w:eastAsia="en-GB"/>
        </w:rPr>
        <w:t xml:space="preserve"> Hub Manager</w:t>
      </w:r>
      <w:r w:rsidRPr="001C0A36">
        <w:rPr>
          <w:rFonts w:ascii="Arial" w:eastAsia="Times New Roman" w:hAnsi="Arial" w:cs="Arial"/>
          <w:sz w:val="24"/>
          <w:szCs w:val="24"/>
          <w:lang w:eastAsia="en-GB"/>
        </w:rPr>
        <w:t xml:space="preserve">. </w:t>
      </w:r>
      <w:r w:rsidR="00117EED">
        <w:rPr>
          <w:rFonts w:ascii="Arial" w:eastAsia="Times New Roman" w:hAnsi="Arial" w:cs="Arial"/>
          <w:sz w:val="24"/>
          <w:szCs w:val="24"/>
          <w:lang w:eastAsia="en-GB"/>
        </w:rPr>
        <w:t xml:space="preserve">Candidates may be </w:t>
      </w:r>
      <w:r w:rsidR="003440E0">
        <w:rPr>
          <w:rFonts w:ascii="Arial" w:eastAsia="Times New Roman" w:hAnsi="Arial" w:cs="Arial"/>
          <w:sz w:val="24"/>
          <w:szCs w:val="24"/>
          <w:lang w:eastAsia="en-GB"/>
        </w:rPr>
        <w:t xml:space="preserve">invited to attend an informal </w:t>
      </w:r>
      <w:r w:rsidR="009525C0">
        <w:rPr>
          <w:rFonts w:ascii="Arial" w:eastAsia="Times New Roman" w:hAnsi="Arial" w:cs="Arial"/>
          <w:sz w:val="24"/>
          <w:szCs w:val="24"/>
          <w:lang w:eastAsia="en-GB"/>
        </w:rPr>
        <w:t>interview</w:t>
      </w:r>
      <w:r w:rsidR="00E62251">
        <w:rPr>
          <w:rFonts w:ascii="Arial" w:eastAsia="Times New Roman" w:hAnsi="Arial" w:cs="Arial"/>
          <w:sz w:val="24"/>
          <w:szCs w:val="24"/>
          <w:lang w:eastAsia="en-GB"/>
        </w:rPr>
        <w:t xml:space="preserve"> ahead of selection.</w:t>
      </w:r>
    </w:p>
    <w:p w14:paraId="6468ECA7" w14:textId="2F64AF32" w:rsidR="007B568F" w:rsidRDefault="001C0A36" w:rsidP="001C0A36">
      <w:pPr>
        <w:shd w:val="clear" w:color="auto" w:fill="FFFFFF"/>
        <w:spacing w:before="100" w:beforeAutospacing="1" w:after="100" w:afterAutospacing="1" w:line="240" w:lineRule="auto"/>
        <w:rPr>
          <w:rFonts w:ascii="Arial" w:eastAsia="Times New Roman" w:hAnsi="Arial" w:cs="Arial"/>
          <w:sz w:val="24"/>
          <w:szCs w:val="24"/>
          <w:lang w:eastAsia="en-GB"/>
        </w:rPr>
      </w:pPr>
      <w:r w:rsidRPr="001C0A36">
        <w:rPr>
          <w:rFonts w:ascii="Arial" w:eastAsia="Times New Roman" w:hAnsi="Arial" w:cs="Arial"/>
          <w:sz w:val="24"/>
          <w:szCs w:val="24"/>
          <w:lang w:eastAsia="en-GB"/>
        </w:rPr>
        <w:t>All decisions will be made by</w:t>
      </w:r>
      <w:r w:rsidR="007A6FE0">
        <w:rPr>
          <w:rFonts w:ascii="Arial" w:eastAsia="Times New Roman" w:hAnsi="Arial" w:cs="Arial"/>
          <w:sz w:val="24"/>
          <w:szCs w:val="24"/>
          <w:lang w:eastAsia="en-GB"/>
        </w:rPr>
        <w:t xml:space="preserve"> </w:t>
      </w:r>
      <w:r w:rsidR="002614D1">
        <w:rPr>
          <w:rFonts w:ascii="Arial" w:eastAsia="Times New Roman" w:hAnsi="Arial" w:cs="Arial"/>
          <w:sz w:val="24"/>
          <w:szCs w:val="24"/>
          <w:lang w:eastAsia="en-GB"/>
        </w:rPr>
        <w:t>15</w:t>
      </w:r>
      <w:r w:rsidR="00117EED">
        <w:rPr>
          <w:rFonts w:ascii="Arial" w:eastAsia="Times New Roman" w:hAnsi="Arial" w:cs="Arial"/>
          <w:sz w:val="24"/>
          <w:szCs w:val="24"/>
          <w:lang w:eastAsia="en-GB"/>
        </w:rPr>
        <w:t>/</w:t>
      </w:r>
      <w:r w:rsidR="002614D1">
        <w:rPr>
          <w:rFonts w:ascii="Arial" w:eastAsia="Times New Roman" w:hAnsi="Arial" w:cs="Arial"/>
          <w:sz w:val="24"/>
          <w:szCs w:val="24"/>
          <w:lang w:eastAsia="en-GB"/>
        </w:rPr>
        <w:t>09</w:t>
      </w:r>
      <w:r w:rsidR="00117EED">
        <w:rPr>
          <w:rFonts w:ascii="Arial" w:eastAsia="Times New Roman" w:hAnsi="Arial" w:cs="Arial"/>
          <w:sz w:val="24"/>
          <w:szCs w:val="24"/>
          <w:lang w:eastAsia="en-GB"/>
        </w:rPr>
        <w:t>/</w:t>
      </w:r>
      <w:r w:rsidR="002614D1">
        <w:rPr>
          <w:rFonts w:ascii="Arial" w:eastAsia="Times New Roman" w:hAnsi="Arial" w:cs="Arial"/>
          <w:sz w:val="24"/>
          <w:szCs w:val="24"/>
          <w:lang w:eastAsia="en-GB"/>
        </w:rPr>
        <w:t>23</w:t>
      </w:r>
      <w:r w:rsidRPr="001C0A36">
        <w:rPr>
          <w:rFonts w:ascii="Arial" w:eastAsia="Times New Roman" w:hAnsi="Arial" w:cs="Arial"/>
          <w:sz w:val="24"/>
          <w:szCs w:val="24"/>
          <w:lang w:eastAsia="en-GB"/>
        </w:rPr>
        <w:t>.</w:t>
      </w:r>
    </w:p>
    <w:p w14:paraId="1CCD63D1" w14:textId="77777777" w:rsidR="003440E0" w:rsidRDefault="003440E0" w:rsidP="003440E0">
      <w:pPr>
        <w:spacing w:after="0" w:line="240" w:lineRule="auto"/>
        <w:rPr>
          <w:rFonts w:ascii="Arial" w:eastAsia="Times New Roman" w:hAnsi="Arial" w:cs="Arial"/>
          <w:sz w:val="24"/>
          <w:szCs w:val="24"/>
          <w:lang w:eastAsia="en-GB"/>
        </w:rPr>
      </w:pPr>
    </w:p>
    <w:p w14:paraId="223CCA0B" w14:textId="77777777" w:rsidR="003440E0" w:rsidRDefault="003440E0" w:rsidP="003440E0">
      <w:pPr>
        <w:spacing w:after="0" w:line="240" w:lineRule="auto"/>
        <w:rPr>
          <w:rFonts w:ascii="Arial" w:eastAsia="Times New Roman" w:hAnsi="Arial" w:cs="Arial"/>
          <w:sz w:val="24"/>
          <w:szCs w:val="24"/>
          <w:lang w:eastAsia="en-GB"/>
        </w:rPr>
      </w:pPr>
    </w:p>
    <w:p w14:paraId="6F846B3B" w14:textId="207BF350" w:rsidR="003440E0" w:rsidRPr="00291A1C" w:rsidRDefault="003440E0" w:rsidP="003440E0">
      <w:pPr>
        <w:spacing w:after="0" w:line="240" w:lineRule="auto"/>
        <w:rPr>
          <w:rFonts w:ascii="Arial" w:eastAsia="Times New Roman" w:hAnsi="Arial" w:cs="Arial"/>
          <w:b/>
          <w:bCs/>
          <w:sz w:val="24"/>
          <w:szCs w:val="24"/>
          <w:lang w:eastAsia="en-GB"/>
        </w:rPr>
      </w:pPr>
      <w:r w:rsidRPr="00291A1C">
        <w:rPr>
          <w:rFonts w:ascii="Arial" w:eastAsia="Times New Roman" w:hAnsi="Arial" w:cs="Arial"/>
          <w:b/>
          <w:bCs/>
          <w:sz w:val="24"/>
          <w:szCs w:val="24"/>
          <w:lang w:eastAsia="en-GB"/>
        </w:rPr>
        <w:t xml:space="preserve">Annex 1 – </w:t>
      </w:r>
      <w:r w:rsidR="000B6264">
        <w:rPr>
          <w:rFonts w:ascii="Arial" w:eastAsia="Times New Roman" w:hAnsi="Arial" w:cs="Arial"/>
          <w:b/>
          <w:bCs/>
          <w:sz w:val="24"/>
          <w:szCs w:val="24"/>
          <w:lang w:eastAsia="en-GB"/>
        </w:rPr>
        <w:t xml:space="preserve">Advisory </w:t>
      </w:r>
      <w:r w:rsidRPr="00291A1C">
        <w:rPr>
          <w:rFonts w:ascii="Arial" w:eastAsia="Times New Roman" w:hAnsi="Arial" w:cs="Arial"/>
          <w:b/>
          <w:bCs/>
          <w:sz w:val="24"/>
          <w:szCs w:val="24"/>
          <w:lang w:eastAsia="en-GB"/>
        </w:rPr>
        <w:t>Board Member Role</w:t>
      </w:r>
    </w:p>
    <w:p w14:paraId="06043B5B" w14:textId="77777777" w:rsidR="00B85C7F" w:rsidRDefault="00B85C7F" w:rsidP="006E40BF">
      <w:pPr>
        <w:shd w:val="clear" w:color="auto" w:fill="FFFFFF"/>
        <w:spacing w:after="100" w:afterAutospacing="1" w:line="240" w:lineRule="auto"/>
        <w:rPr>
          <w:rFonts w:ascii="Arial" w:eastAsia="Times New Roman" w:hAnsi="Arial" w:cs="Arial"/>
          <w:color w:val="000000" w:themeColor="text1"/>
          <w:sz w:val="24"/>
          <w:szCs w:val="24"/>
          <w:lang w:eastAsia="en-GB"/>
        </w:rPr>
      </w:pPr>
    </w:p>
    <w:p w14:paraId="42D205F6" w14:textId="52072E5D" w:rsidR="003D0F39" w:rsidRDefault="003D0F39" w:rsidP="006E40BF">
      <w:pPr>
        <w:shd w:val="clear" w:color="auto" w:fill="FFFFFF"/>
        <w:spacing w:after="100" w:afterAutospacing="1" w:line="240" w:lineRule="auto"/>
        <w:rPr>
          <w:rFonts w:ascii="Arial" w:eastAsia="Times New Roman" w:hAnsi="Arial" w:cs="Arial"/>
          <w:b/>
          <w:bCs/>
          <w:color w:val="000000" w:themeColor="text1"/>
          <w:sz w:val="24"/>
          <w:szCs w:val="24"/>
          <w:lang w:eastAsia="en-GB"/>
        </w:rPr>
      </w:pPr>
      <w:r w:rsidRPr="003D0F39">
        <w:rPr>
          <w:rFonts w:ascii="Arial" w:eastAsia="Times New Roman" w:hAnsi="Arial" w:cs="Arial"/>
          <w:b/>
          <w:bCs/>
          <w:color w:val="000000" w:themeColor="text1"/>
          <w:sz w:val="24"/>
          <w:szCs w:val="24"/>
          <w:lang w:eastAsia="en-GB"/>
        </w:rPr>
        <w:t>Structure</w:t>
      </w:r>
    </w:p>
    <w:p w14:paraId="153F05A4" w14:textId="77777777" w:rsidR="003D0F39" w:rsidRDefault="003D0F39" w:rsidP="003D0F39">
      <w:pPr>
        <w:shd w:val="clear" w:color="auto" w:fill="FFFFFF"/>
        <w:spacing w:after="100" w:afterAutospacing="1"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The Board of the NEY Net Zero Hub comprises representation from the Hub’s six partners as regional decision makers and strategic (non-decision making) representation from key stakeholders who attend as observers. Board business is supported by the injection of technical knowledge, </w:t>
      </w:r>
      <w:proofErr w:type="gramStart"/>
      <w:r>
        <w:rPr>
          <w:rFonts w:ascii="Arial" w:eastAsia="Times New Roman" w:hAnsi="Arial" w:cs="Arial"/>
          <w:color w:val="000000" w:themeColor="text1"/>
          <w:sz w:val="24"/>
          <w:szCs w:val="24"/>
          <w:lang w:eastAsia="en-GB"/>
        </w:rPr>
        <w:t>experience</w:t>
      </w:r>
      <w:proofErr w:type="gramEnd"/>
      <w:r>
        <w:rPr>
          <w:rFonts w:ascii="Arial" w:eastAsia="Times New Roman" w:hAnsi="Arial" w:cs="Arial"/>
          <w:color w:val="000000" w:themeColor="text1"/>
          <w:sz w:val="24"/>
          <w:szCs w:val="24"/>
          <w:lang w:eastAsia="en-GB"/>
        </w:rPr>
        <w:t xml:space="preserve"> and expertise from within the region through a number of advisory roles. </w:t>
      </w:r>
    </w:p>
    <w:p w14:paraId="732D9EAC" w14:textId="3A9A31C2" w:rsidR="003D0F39" w:rsidRDefault="003D0F39" w:rsidP="006E40BF">
      <w:pPr>
        <w:shd w:val="clear" w:color="auto" w:fill="FFFFFF"/>
        <w:spacing w:after="100" w:afterAutospacing="1"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structure of the Board and relationships with the Hub Manager and funder are set out below:</w:t>
      </w:r>
    </w:p>
    <w:p w14:paraId="6B205AB1" w14:textId="77777777" w:rsidR="000804BB" w:rsidRPr="00D313A4" w:rsidRDefault="000804BB" w:rsidP="006E40BF">
      <w:pPr>
        <w:shd w:val="clear" w:color="auto" w:fill="FFFFFF"/>
        <w:spacing w:after="100" w:afterAutospacing="1" w:line="240" w:lineRule="auto"/>
        <w:rPr>
          <w:rFonts w:ascii="Arial" w:eastAsia="Times New Roman" w:hAnsi="Arial" w:cs="Arial"/>
          <w:color w:val="000000" w:themeColor="text1"/>
          <w:sz w:val="24"/>
          <w:szCs w:val="24"/>
          <w:lang w:eastAsia="en-GB"/>
        </w:rPr>
      </w:pPr>
    </w:p>
    <w:p w14:paraId="45FEF272" w14:textId="5F7B2B12" w:rsidR="003D0F39" w:rsidRDefault="00947D56" w:rsidP="006E40BF">
      <w:pPr>
        <w:shd w:val="clear" w:color="auto" w:fill="FFFFFF"/>
        <w:spacing w:before="100" w:beforeAutospacing="1" w:after="100" w:afterAutospacing="1" w:line="240" w:lineRule="auto"/>
        <w:rPr>
          <w:rFonts w:ascii="Arial" w:eastAsia="Times New Roman" w:hAnsi="Arial" w:cs="Arial"/>
          <w:b/>
          <w:bCs/>
          <w:color w:val="000000" w:themeColor="text1"/>
          <w:sz w:val="24"/>
          <w:szCs w:val="24"/>
          <w:lang w:eastAsia="en-GB"/>
        </w:rPr>
      </w:pPr>
      <w:r>
        <w:rPr>
          <w:rFonts w:ascii="Arial" w:eastAsia="Times New Roman" w:hAnsi="Arial" w:cs="Arial"/>
          <w:b/>
          <w:bCs/>
          <w:noProof/>
          <w:color w:val="000000" w:themeColor="text1"/>
          <w:sz w:val="24"/>
          <w:szCs w:val="24"/>
          <w:lang w:eastAsia="en-GB"/>
        </w:rPr>
        <w:drawing>
          <wp:inline distT="0" distB="0" distL="0" distR="0" wp14:anchorId="13302FA7" wp14:editId="6BC9DD85">
            <wp:extent cx="5731510" cy="3030220"/>
            <wp:effectExtent l="0" t="0" r="2540" b="0"/>
            <wp:docPr id="2" name="Picture 2" descr="A picture containing text, screenshot, fon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font, websit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3030220"/>
                    </a:xfrm>
                    <a:prstGeom prst="rect">
                      <a:avLst/>
                    </a:prstGeom>
                  </pic:spPr>
                </pic:pic>
              </a:graphicData>
            </a:graphic>
          </wp:inline>
        </w:drawing>
      </w:r>
    </w:p>
    <w:p w14:paraId="24460D44" w14:textId="77777777" w:rsidR="003D0F39" w:rsidRDefault="003D0F39" w:rsidP="006E40BF">
      <w:pPr>
        <w:shd w:val="clear" w:color="auto" w:fill="FFFFFF"/>
        <w:spacing w:before="100" w:beforeAutospacing="1" w:after="100" w:afterAutospacing="1" w:line="240" w:lineRule="auto"/>
        <w:rPr>
          <w:rFonts w:ascii="Arial" w:eastAsia="Times New Roman" w:hAnsi="Arial" w:cs="Arial"/>
          <w:b/>
          <w:bCs/>
          <w:color w:val="000000" w:themeColor="text1"/>
          <w:sz w:val="24"/>
          <w:szCs w:val="24"/>
          <w:lang w:eastAsia="en-GB"/>
        </w:rPr>
      </w:pPr>
    </w:p>
    <w:p w14:paraId="6452200E" w14:textId="07369459" w:rsidR="0061167B" w:rsidRPr="0061167B" w:rsidRDefault="00BE37F3" w:rsidP="006E40BF">
      <w:pPr>
        <w:shd w:val="clear" w:color="auto" w:fill="FFFFFF"/>
        <w:spacing w:before="100" w:beforeAutospacing="1" w:after="100" w:afterAutospacing="1" w:line="240" w:lineRule="auto"/>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 xml:space="preserve">Role and </w:t>
      </w:r>
      <w:r w:rsidR="0061167B" w:rsidRPr="0061167B">
        <w:rPr>
          <w:rFonts w:ascii="Arial" w:eastAsia="Times New Roman" w:hAnsi="Arial" w:cs="Arial"/>
          <w:b/>
          <w:bCs/>
          <w:color w:val="000000" w:themeColor="text1"/>
          <w:sz w:val="24"/>
          <w:szCs w:val="24"/>
          <w:lang w:eastAsia="en-GB"/>
        </w:rPr>
        <w:t>Responsibilities</w:t>
      </w:r>
      <w:r w:rsidR="002B6A6A">
        <w:rPr>
          <w:rFonts w:ascii="Arial" w:eastAsia="Times New Roman" w:hAnsi="Arial" w:cs="Arial"/>
          <w:b/>
          <w:bCs/>
          <w:color w:val="000000" w:themeColor="text1"/>
          <w:sz w:val="24"/>
          <w:szCs w:val="24"/>
          <w:lang w:eastAsia="en-GB"/>
        </w:rPr>
        <w:t xml:space="preserve"> </w:t>
      </w:r>
    </w:p>
    <w:p w14:paraId="149C7FCC" w14:textId="77777777" w:rsidR="00735FC6" w:rsidRPr="00EF38B8" w:rsidRDefault="00735FC6" w:rsidP="00735FC6">
      <w:pPr>
        <w:shd w:val="clear" w:color="auto" w:fill="FFFFFF"/>
        <w:spacing w:after="100" w:afterAutospacing="1"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Board works collectively and with the Hub executive to deliver the Government’s Net Zero Hub Agenda.</w:t>
      </w:r>
    </w:p>
    <w:p w14:paraId="566B632B" w14:textId="00EF0F94" w:rsidR="003440E0" w:rsidRDefault="0061130E" w:rsidP="003440E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All regional and advisory </w:t>
      </w:r>
      <w:r w:rsidR="00A87F33">
        <w:rPr>
          <w:rFonts w:ascii="Arial" w:eastAsia="Times New Roman" w:hAnsi="Arial" w:cs="Arial"/>
          <w:sz w:val="24"/>
          <w:szCs w:val="24"/>
          <w:lang w:eastAsia="en-GB"/>
        </w:rPr>
        <w:t xml:space="preserve">Board members are </w:t>
      </w:r>
      <w:r w:rsidR="000E0DF2">
        <w:rPr>
          <w:rFonts w:ascii="Arial" w:eastAsia="Times New Roman" w:hAnsi="Arial" w:cs="Arial"/>
          <w:sz w:val="24"/>
          <w:szCs w:val="24"/>
          <w:lang w:eastAsia="en-GB"/>
        </w:rPr>
        <w:t xml:space="preserve">responsible for </w:t>
      </w:r>
      <w:r w:rsidR="00F47021">
        <w:rPr>
          <w:rFonts w:ascii="Arial" w:eastAsia="Times New Roman" w:hAnsi="Arial" w:cs="Arial"/>
          <w:sz w:val="24"/>
          <w:szCs w:val="24"/>
          <w:lang w:eastAsia="en-GB"/>
        </w:rPr>
        <w:t xml:space="preserve">supporting and promoting effective Hub delivery in </w:t>
      </w:r>
      <w:r w:rsidR="000E0DF2">
        <w:rPr>
          <w:rFonts w:ascii="Arial" w:eastAsia="Times New Roman" w:hAnsi="Arial" w:cs="Arial"/>
          <w:sz w:val="24"/>
          <w:szCs w:val="24"/>
          <w:lang w:eastAsia="en-GB"/>
        </w:rPr>
        <w:t xml:space="preserve">the following </w:t>
      </w:r>
      <w:r w:rsidR="00F47021">
        <w:rPr>
          <w:rFonts w:ascii="Arial" w:eastAsia="Times New Roman" w:hAnsi="Arial" w:cs="Arial"/>
          <w:sz w:val="24"/>
          <w:szCs w:val="24"/>
          <w:lang w:eastAsia="en-GB"/>
        </w:rPr>
        <w:t>ways</w:t>
      </w:r>
      <w:r w:rsidR="002C4EDD">
        <w:rPr>
          <w:rFonts w:ascii="Arial" w:eastAsia="Times New Roman" w:hAnsi="Arial" w:cs="Arial"/>
          <w:sz w:val="24"/>
          <w:szCs w:val="24"/>
          <w:lang w:eastAsia="en-GB"/>
        </w:rPr>
        <w:t xml:space="preserve">: </w:t>
      </w:r>
    </w:p>
    <w:p w14:paraId="7E82BF66" w14:textId="77777777" w:rsidR="00291A1C" w:rsidRDefault="00291A1C" w:rsidP="003440E0">
      <w:pPr>
        <w:spacing w:after="0" w:line="240" w:lineRule="auto"/>
        <w:rPr>
          <w:rFonts w:ascii="Arial" w:eastAsia="Times New Roman" w:hAnsi="Arial" w:cs="Arial"/>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6960"/>
      </w:tblGrid>
      <w:tr w:rsidR="00D90B4F" w:rsidRPr="00D90B4F" w14:paraId="68F7DA2C" w14:textId="77777777" w:rsidTr="00D90B4F">
        <w:trPr>
          <w:trHeight w:val="375"/>
        </w:trPr>
        <w:tc>
          <w:tcPr>
            <w:tcW w:w="2040" w:type="dxa"/>
            <w:tcBorders>
              <w:top w:val="single" w:sz="6" w:space="0" w:color="FFFFFF"/>
              <w:left w:val="single" w:sz="6" w:space="0" w:color="FFFFFF"/>
              <w:bottom w:val="single" w:sz="6" w:space="0" w:color="FFFFFF"/>
              <w:right w:val="single" w:sz="6" w:space="0" w:color="FFFFFF"/>
            </w:tcBorders>
            <w:shd w:val="clear" w:color="auto" w:fill="F08719"/>
            <w:hideMark/>
          </w:tcPr>
          <w:p w14:paraId="0E36864C" w14:textId="77777777" w:rsidR="00D90B4F" w:rsidRPr="00D90B4F" w:rsidRDefault="00D90B4F" w:rsidP="00D90B4F">
            <w:pPr>
              <w:spacing w:after="0" w:line="240" w:lineRule="auto"/>
              <w:textAlignment w:val="baseline"/>
              <w:rPr>
                <w:rFonts w:ascii="Segoe UI" w:eastAsia="Times New Roman" w:hAnsi="Segoe UI" w:cs="Segoe UI"/>
                <w:sz w:val="18"/>
                <w:szCs w:val="18"/>
                <w:lang w:eastAsia="en-GB"/>
              </w:rPr>
            </w:pPr>
            <w:r w:rsidRPr="00D90B4F">
              <w:rPr>
                <w:rFonts w:ascii="Calibri" w:eastAsia="Times New Roman" w:hAnsi="Calibri" w:cs="Calibri"/>
                <w:b/>
                <w:bCs/>
                <w:color w:val="FFFFFF"/>
                <w:lang w:eastAsia="en-GB"/>
              </w:rPr>
              <w:t>Board Role</w:t>
            </w:r>
            <w:r w:rsidRPr="00D90B4F">
              <w:rPr>
                <w:rFonts w:ascii="Calibri" w:eastAsia="Times New Roman" w:hAnsi="Calibri" w:cs="Calibri"/>
                <w:b/>
                <w:bCs/>
                <w:color w:val="FFFFFF"/>
                <w:lang w:val="en-US" w:eastAsia="en-GB"/>
              </w:rPr>
              <w:t>​</w:t>
            </w:r>
            <w:r w:rsidRPr="00D90B4F">
              <w:rPr>
                <w:rFonts w:ascii="Calibri" w:eastAsia="Times New Roman" w:hAnsi="Calibri" w:cs="Calibri"/>
                <w:color w:val="FFFFFF"/>
                <w:lang w:eastAsia="en-GB"/>
              </w:rPr>
              <w:t> </w:t>
            </w:r>
          </w:p>
        </w:tc>
        <w:tc>
          <w:tcPr>
            <w:tcW w:w="6960" w:type="dxa"/>
            <w:tcBorders>
              <w:top w:val="single" w:sz="6" w:space="0" w:color="FFFFFF"/>
              <w:left w:val="single" w:sz="6" w:space="0" w:color="FFFFFF"/>
              <w:bottom w:val="single" w:sz="6" w:space="0" w:color="FFFFFF"/>
              <w:right w:val="single" w:sz="6" w:space="0" w:color="FFFFFF"/>
            </w:tcBorders>
            <w:shd w:val="clear" w:color="auto" w:fill="F08719"/>
            <w:hideMark/>
          </w:tcPr>
          <w:p w14:paraId="5CCABE6A" w14:textId="77777777" w:rsidR="00D90B4F" w:rsidRPr="00D90B4F" w:rsidRDefault="00D90B4F" w:rsidP="00D90B4F">
            <w:pPr>
              <w:spacing w:after="0" w:line="240" w:lineRule="auto"/>
              <w:textAlignment w:val="baseline"/>
              <w:rPr>
                <w:rFonts w:ascii="Segoe UI" w:eastAsia="Times New Roman" w:hAnsi="Segoe UI" w:cs="Segoe UI"/>
                <w:sz w:val="18"/>
                <w:szCs w:val="18"/>
                <w:lang w:eastAsia="en-GB"/>
              </w:rPr>
            </w:pPr>
            <w:r w:rsidRPr="00D90B4F">
              <w:rPr>
                <w:rFonts w:ascii="Calibri" w:eastAsia="Times New Roman" w:hAnsi="Calibri" w:cs="Calibri"/>
                <w:b/>
                <w:bCs/>
                <w:color w:val="FFFFFF"/>
                <w:lang w:eastAsia="en-GB"/>
              </w:rPr>
              <w:t>Activities</w:t>
            </w:r>
            <w:r w:rsidRPr="00D90B4F">
              <w:rPr>
                <w:rFonts w:ascii="Calibri" w:eastAsia="Times New Roman" w:hAnsi="Calibri" w:cs="Calibri"/>
                <w:b/>
                <w:bCs/>
                <w:color w:val="FFFFFF"/>
                <w:lang w:val="en-US" w:eastAsia="en-GB"/>
              </w:rPr>
              <w:t>​</w:t>
            </w:r>
            <w:r w:rsidRPr="00D90B4F">
              <w:rPr>
                <w:rFonts w:ascii="Calibri" w:eastAsia="Times New Roman" w:hAnsi="Calibri" w:cs="Calibri"/>
                <w:color w:val="FFFFFF"/>
                <w:lang w:eastAsia="en-GB"/>
              </w:rPr>
              <w:t> </w:t>
            </w:r>
          </w:p>
        </w:tc>
      </w:tr>
      <w:tr w:rsidR="00D90B4F" w:rsidRPr="00D90B4F" w14:paraId="67002FD1" w14:textId="77777777" w:rsidTr="00D90B4F">
        <w:trPr>
          <w:trHeight w:val="630"/>
        </w:trPr>
        <w:tc>
          <w:tcPr>
            <w:tcW w:w="2040" w:type="dxa"/>
            <w:tcBorders>
              <w:top w:val="single" w:sz="6" w:space="0" w:color="FFFFFF"/>
              <w:left w:val="single" w:sz="6" w:space="0" w:color="FFFFFF"/>
              <w:bottom w:val="single" w:sz="6" w:space="0" w:color="FFFFFF"/>
              <w:right w:val="single" w:sz="6" w:space="0" w:color="FFFFFF"/>
            </w:tcBorders>
            <w:shd w:val="clear" w:color="auto" w:fill="F9D9CC"/>
            <w:hideMark/>
          </w:tcPr>
          <w:p w14:paraId="0779B8E2" w14:textId="77777777" w:rsidR="00D90B4F" w:rsidRPr="00D90B4F" w:rsidRDefault="00D90B4F" w:rsidP="00D90B4F">
            <w:pPr>
              <w:spacing w:after="0" w:line="240" w:lineRule="auto"/>
              <w:textAlignment w:val="baseline"/>
              <w:rPr>
                <w:rFonts w:ascii="Segoe UI" w:eastAsia="Times New Roman" w:hAnsi="Segoe UI" w:cs="Segoe UI"/>
                <w:sz w:val="18"/>
                <w:szCs w:val="18"/>
                <w:lang w:eastAsia="en-GB"/>
              </w:rPr>
            </w:pPr>
            <w:r w:rsidRPr="00D90B4F">
              <w:rPr>
                <w:rFonts w:ascii="Calibri" w:eastAsia="Times New Roman" w:hAnsi="Calibri" w:cs="Calibri"/>
                <w:color w:val="000000"/>
                <w:lang w:eastAsia="en-GB"/>
              </w:rPr>
              <w:t>Scrutiny</w:t>
            </w:r>
            <w:r w:rsidRPr="00D90B4F">
              <w:rPr>
                <w:rFonts w:ascii="Calibri" w:eastAsia="Times New Roman" w:hAnsi="Calibri" w:cs="Calibri"/>
                <w:color w:val="000000"/>
                <w:lang w:val="en-US" w:eastAsia="en-GB"/>
              </w:rPr>
              <w:t>​</w:t>
            </w:r>
            <w:r w:rsidRPr="00D90B4F">
              <w:rPr>
                <w:rFonts w:ascii="Calibri" w:eastAsia="Times New Roman" w:hAnsi="Calibri" w:cs="Calibri"/>
                <w:color w:val="000000"/>
                <w:lang w:eastAsia="en-GB"/>
              </w:rPr>
              <w:t> </w:t>
            </w:r>
          </w:p>
        </w:tc>
        <w:tc>
          <w:tcPr>
            <w:tcW w:w="6960" w:type="dxa"/>
            <w:tcBorders>
              <w:top w:val="single" w:sz="6" w:space="0" w:color="FFFFFF"/>
              <w:left w:val="single" w:sz="6" w:space="0" w:color="FFFFFF"/>
              <w:bottom w:val="single" w:sz="6" w:space="0" w:color="FFFFFF"/>
              <w:right w:val="single" w:sz="6" w:space="0" w:color="FFFFFF"/>
            </w:tcBorders>
            <w:shd w:val="clear" w:color="auto" w:fill="F9D9CC"/>
            <w:hideMark/>
          </w:tcPr>
          <w:p w14:paraId="63B662FB" w14:textId="2F2163A3" w:rsidR="00D90B4F" w:rsidRPr="00D90B4F" w:rsidRDefault="00D90B4F" w:rsidP="00D90B4F">
            <w:pPr>
              <w:spacing w:after="0" w:line="240" w:lineRule="auto"/>
              <w:textAlignment w:val="baseline"/>
              <w:rPr>
                <w:rFonts w:ascii="Segoe UI" w:eastAsia="Times New Roman" w:hAnsi="Segoe UI" w:cs="Segoe UI"/>
                <w:sz w:val="18"/>
                <w:szCs w:val="18"/>
                <w:lang w:eastAsia="en-GB"/>
              </w:rPr>
            </w:pPr>
            <w:r w:rsidRPr="00D90B4F">
              <w:rPr>
                <w:rFonts w:ascii="Calibri" w:eastAsia="Times New Roman" w:hAnsi="Calibri" w:cs="Calibri"/>
                <w:color w:val="000000"/>
                <w:lang w:eastAsia="en-GB"/>
              </w:rPr>
              <w:t>Provide constructive challenge, advocate for Hub impact, </w:t>
            </w:r>
            <w:r w:rsidR="00646741">
              <w:rPr>
                <w:rFonts w:ascii="Calibri" w:eastAsia="Times New Roman" w:hAnsi="Calibri" w:cs="Calibri"/>
                <w:color w:val="000000"/>
                <w:lang w:eastAsia="en-GB"/>
              </w:rPr>
              <w:t>verify</w:t>
            </w:r>
            <w:r w:rsidR="008C7160">
              <w:rPr>
                <w:rFonts w:ascii="Calibri" w:eastAsia="Times New Roman" w:hAnsi="Calibri" w:cs="Calibri"/>
                <w:color w:val="000000"/>
                <w:lang w:eastAsia="en-GB"/>
              </w:rPr>
              <w:t xml:space="preserve"> </w:t>
            </w:r>
            <w:r w:rsidRPr="00D90B4F">
              <w:rPr>
                <w:rFonts w:ascii="Calibri" w:eastAsia="Times New Roman" w:hAnsi="Calibri" w:cs="Calibri"/>
                <w:color w:val="000000"/>
                <w:lang w:eastAsia="en-GB"/>
              </w:rPr>
              <w:t xml:space="preserve">financial probity, monitor </w:t>
            </w:r>
            <w:proofErr w:type="gramStart"/>
            <w:r w:rsidRPr="00D90B4F">
              <w:rPr>
                <w:rFonts w:ascii="Calibri" w:eastAsia="Times New Roman" w:hAnsi="Calibri" w:cs="Calibri"/>
                <w:color w:val="000000"/>
                <w:lang w:eastAsia="en-GB"/>
              </w:rPr>
              <w:t>risk</w:t>
            </w:r>
            <w:proofErr w:type="gramEnd"/>
            <w:r w:rsidRPr="00D90B4F">
              <w:rPr>
                <w:rFonts w:ascii="Calibri" w:eastAsia="Times New Roman" w:hAnsi="Calibri" w:cs="Calibri"/>
                <w:color w:val="000000"/>
                <w:lang w:eastAsia="en-GB"/>
              </w:rPr>
              <w:t xml:space="preserve"> and </w:t>
            </w:r>
            <w:r w:rsidR="0028709A">
              <w:rPr>
                <w:rFonts w:ascii="Calibri" w:eastAsia="Times New Roman" w:hAnsi="Calibri" w:cs="Calibri"/>
                <w:color w:val="000000"/>
                <w:lang w:eastAsia="en-GB"/>
              </w:rPr>
              <w:t xml:space="preserve">support officers to </w:t>
            </w:r>
            <w:r w:rsidRPr="00D90B4F">
              <w:rPr>
                <w:rFonts w:ascii="Calibri" w:eastAsia="Times New Roman" w:hAnsi="Calibri" w:cs="Calibri"/>
                <w:color w:val="000000"/>
                <w:lang w:eastAsia="en-GB"/>
              </w:rPr>
              <w:t>identify mitigating actions </w:t>
            </w:r>
            <w:r w:rsidRPr="00D90B4F">
              <w:rPr>
                <w:rFonts w:ascii="Calibri" w:eastAsia="Times New Roman" w:hAnsi="Calibri" w:cs="Calibri"/>
                <w:color w:val="000000"/>
                <w:lang w:val="en-US" w:eastAsia="en-GB"/>
              </w:rPr>
              <w:t>​</w:t>
            </w:r>
            <w:r w:rsidRPr="00D90B4F">
              <w:rPr>
                <w:rFonts w:ascii="Calibri" w:eastAsia="Times New Roman" w:hAnsi="Calibri" w:cs="Calibri"/>
                <w:color w:val="000000"/>
                <w:lang w:eastAsia="en-GB"/>
              </w:rPr>
              <w:t> </w:t>
            </w:r>
          </w:p>
        </w:tc>
      </w:tr>
      <w:tr w:rsidR="00D90B4F" w:rsidRPr="00D90B4F" w14:paraId="01F1040F" w14:textId="77777777" w:rsidTr="00D90B4F">
        <w:trPr>
          <w:trHeight w:val="570"/>
        </w:trPr>
        <w:tc>
          <w:tcPr>
            <w:tcW w:w="2040" w:type="dxa"/>
            <w:tcBorders>
              <w:top w:val="single" w:sz="6" w:space="0" w:color="FFFFFF"/>
              <w:left w:val="single" w:sz="6" w:space="0" w:color="FFFFFF"/>
              <w:bottom w:val="single" w:sz="6" w:space="0" w:color="FFFFFF"/>
              <w:right w:val="single" w:sz="6" w:space="0" w:color="FFFFFF"/>
            </w:tcBorders>
            <w:shd w:val="clear" w:color="auto" w:fill="FCEDE7"/>
            <w:hideMark/>
          </w:tcPr>
          <w:p w14:paraId="0D374FB4" w14:textId="77777777" w:rsidR="00D90B4F" w:rsidRPr="00D90B4F" w:rsidRDefault="00D90B4F" w:rsidP="00D90B4F">
            <w:pPr>
              <w:spacing w:after="0" w:line="240" w:lineRule="auto"/>
              <w:textAlignment w:val="baseline"/>
              <w:rPr>
                <w:rFonts w:ascii="Segoe UI" w:eastAsia="Times New Roman" w:hAnsi="Segoe UI" w:cs="Segoe UI"/>
                <w:sz w:val="18"/>
                <w:szCs w:val="18"/>
                <w:lang w:eastAsia="en-GB"/>
              </w:rPr>
            </w:pPr>
            <w:r w:rsidRPr="00D90B4F">
              <w:rPr>
                <w:rFonts w:ascii="Calibri" w:eastAsia="Times New Roman" w:hAnsi="Calibri" w:cs="Calibri"/>
                <w:color w:val="000000"/>
                <w:lang w:eastAsia="en-GB"/>
              </w:rPr>
              <w:lastRenderedPageBreak/>
              <w:t>Assurance</w:t>
            </w:r>
            <w:r w:rsidRPr="00D90B4F">
              <w:rPr>
                <w:rFonts w:ascii="Calibri" w:eastAsia="Times New Roman" w:hAnsi="Calibri" w:cs="Calibri"/>
                <w:color w:val="000000"/>
                <w:lang w:val="en-US" w:eastAsia="en-GB"/>
              </w:rPr>
              <w:t>​</w:t>
            </w:r>
            <w:r w:rsidRPr="00D90B4F">
              <w:rPr>
                <w:rFonts w:ascii="Calibri" w:eastAsia="Times New Roman" w:hAnsi="Calibri" w:cs="Calibri"/>
                <w:color w:val="000000"/>
                <w:lang w:eastAsia="en-GB"/>
              </w:rPr>
              <w:t> </w:t>
            </w:r>
          </w:p>
        </w:tc>
        <w:tc>
          <w:tcPr>
            <w:tcW w:w="6960" w:type="dxa"/>
            <w:tcBorders>
              <w:top w:val="single" w:sz="6" w:space="0" w:color="FFFFFF"/>
              <w:left w:val="single" w:sz="6" w:space="0" w:color="FFFFFF"/>
              <w:bottom w:val="single" w:sz="6" w:space="0" w:color="FFFFFF"/>
              <w:right w:val="single" w:sz="6" w:space="0" w:color="FFFFFF"/>
            </w:tcBorders>
            <w:shd w:val="clear" w:color="auto" w:fill="FCEDE7"/>
            <w:hideMark/>
          </w:tcPr>
          <w:p w14:paraId="1DF959A6" w14:textId="7BE94453" w:rsidR="00D90B4F" w:rsidRPr="00D90B4F" w:rsidRDefault="00D90B4F" w:rsidP="00D90B4F">
            <w:pPr>
              <w:spacing w:after="0" w:line="240" w:lineRule="auto"/>
              <w:textAlignment w:val="baseline"/>
              <w:rPr>
                <w:rFonts w:ascii="Segoe UI" w:eastAsia="Times New Roman" w:hAnsi="Segoe UI" w:cs="Segoe UI"/>
                <w:sz w:val="18"/>
                <w:szCs w:val="18"/>
                <w:lang w:eastAsia="en-GB"/>
              </w:rPr>
            </w:pPr>
            <w:r w:rsidRPr="00D90B4F">
              <w:rPr>
                <w:rFonts w:ascii="Calibri" w:eastAsia="Times New Roman" w:hAnsi="Calibri" w:cs="Calibri"/>
                <w:color w:val="000000"/>
                <w:lang w:eastAsia="en-GB"/>
              </w:rPr>
              <w:t xml:space="preserve">Agree projects and programmes, </w:t>
            </w:r>
            <w:r w:rsidR="004F0592">
              <w:rPr>
                <w:rFonts w:ascii="Calibri" w:eastAsia="Times New Roman" w:hAnsi="Calibri" w:cs="Calibri"/>
                <w:color w:val="000000"/>
                <w:lang w:eastAsia="en-GB"/>
              </w:rPr>
              <w:t xml:space="preserve">inform the </w:t>
            </w:r>
            <w:r w:rsidRPr="00D90B4F">
              <w:rPr>
                <w:rFonts w:ascii="Calibri" w:eastAsia="Times New Roman" w:hAnsi="Calibri" w:cs="Calibri"/>
                <w:color w:val="000000"/>
                <w:lang w:eastAsia="en-GB"/>
              </w:rPr>
              <w:t>allocat</w:t>
            </w:r>
            <w:r w:rsidR="004F0592">
              <w:rPr>
                <w:rFonts w:ascii="Calibri" w:eastAsia="Times New Roman" w:hAnsi="Calibri" w:cs="Calibri"/>
                <w:color w:val="000000"/>
                <w:lang w:eastAsia="en-GB"/>
              </w:rPr>
              <w:t>ion of Hub</w:t>
            </w:r>
            <w:r w:rsidRPr="00D90B4F">
              <w:rPr>
                <w:rFonts w:ascii="Calibri" w:eastAsia="Times New Roman" w:hAnsi="Calibri" w:cs="Calibri"/>
                <w:color w:val="000000"/>
                <w:lang w:eastAsia="en-GB"/>
              </w:rPr>
              <w:t xml:space="preserve"> resource/funding, </w:t>
            </w:r>
            <w:proofErr w:type="gramStart"/>
            <w:r w:rsidRPr="00D90B4F">
              <w:rPr>
                <w:rFonts w:ascii="Calibri" w:eastAsia="Times New Roman" w:hAnsi="Calibri" w:cs="Calibri"/>
                <w:color w:val="000000"/>
                <w:lang w:eastAsia="en-GB"/>
              </w:rPr>
              <w:t>mediate</w:t>
            </w:r>
            <w:proofErr w:type="gramEnd"/>
            <w:r w:rsidRPr="00D90B4F">
              <w:rPr>
                <w:rFonts w:ascii="Calibri" w:eastAsia="Times New Roman" w:hAnsi="Calibri" w:cs="Calibri"/>
                <w:color w:val="000000"/>
                <w:lang w:eastAsia="en-GB"/>
              </w:rPr>
              <w:t xml:space="preserve"> and facilitate Hub delivery</w:t>
            </w:r>
            <w:r w:rsidRPr="00D90B4F">
              <w:rPr>
                <w:rFonts w:ascii="Calibri" w:eastAsia="Times New Roman" w:hAnsi="Calibri" w:cs="Calibri"/>
                <w:color w:val="000000"/>
                <w:lang w:val="en-US" w:eastAsia="en-GB"/>
              </w:rPr>
              <w:t>​</w:t>
            </w:r>
            <w:r w:rsidRPr="00D90B4F">
              <w:rPr>
                <w:rFonts w:ascii="Calibri" w:eastAsia="Times New Roman" w:hAnsi="Calibri" w:cs="Calibri"/>
                <w:color w:val="000000"/>
                <w:lang w:eastAsia="en-GB"/>
              </w:rPr>
              <w:t> </w:t>
            </w:r>
          </w:p>
        </w:tc>
      </w:tr>
      <w:tr w:rsidR="00D90B4F" w:rsidRPr="00D90B4F" w14:paraId="03182852" w14:textId="77777777" w:rsidTr="00D90B4F">
        <w:trPr>
          <w:trHeight w:val="660"/>
        </w:trPr>
        <w:tc>
          <w:tcPr>
            <w:tcW w:w="2040" w:type="dxa"/>
            <w:tcBorders>
              <w:top w:val="single" w:sz="6" w:space="0" w:color="FFFFFF"/>
              <w:left w:val="single" w:sz="6" w:space="0" w:color="FFFFFF"/>
              <w:bottom w:val="single" w:sz="6" w:space="0" w:color="FFFFFF"/>
              <w:right w:val="single" w:sz="6" w:space="0" w:color="FFFFFF"/>
            </w:tcBorders>
            <w:shd w:val="clear" w:color="auto" w:fill="F9D9CC"/>
            <w:hideMark/>
          </w:tcPr>
          <w:p w14:paraId="16356342" w14:textId="77777777" w:rsidR="00D90B4F" w:rsidRPr="00D90B4F" w:rsidRDefault="00D90B4F" w:rsidP="00D90B4F">
            <w:pPr>
              <w:spacing w:after="0" w:line="240" w:lineRule="auto"/>
              <w:textAlignment w:val="baseline"/>
              <w:rPr>
                <w:rFonts w:ascii="Segoe UI" w:eastAsia="Times New Roman" w:hAnsi="Segoe UI" w:cs="Segoe UI"/>
                <w:sz w:val="18"/>
                <w:szCs w:val="18"/>
                <w:lang w:eastAsia="en-GB"/>
              </w:rPr>
            </w:pPr>
            <w:r w:rsidRPr="00D90B4F">
              <w:rPr>
                <w:rFonts w:ascii="Calibri" w:eastAsia="Times New Roman" w:hAnsi="Calibri" w:cs="Calibri"/>
                <w:color w:val="000000"/>
                <w:lang w:eastAsia="en-GB"/>
              </w:rPr>
              <w:t>Oversight</w:t>
            </w:r>
            <w:r w:rsidRPr="00D90B4F">
              <w:rPr>
                <w:rFonts w:ascii="Calibri" w:eastAsia="Times New Roman" w:hAnsi="Calibri" w:cs="Calibri"/>
                <w:color w:val="000000"/>
                <w:lang w:val="en-US" w:eastAsia="en-GB"/>
              </w:rPr>
              <w:t>​</w:t>
            </w:r>
            <w:r w:rsidRPr="00D90B4F">
              <w:rPr>
                <w:rFonts w:ascii="Calibri" w:eastAsia="Times New Roman" w:hAnsi="Calibri" w:cs="Calibri"/>
                <w:color w:val="000000"/>
                <w:lang w:eastAsia="en-GB"/>
              </w:rPr>
              <w:t> </w:t>
            </w:r>
          </w:p>
        </w:tc>
        <w:tc>
          <w:tcPr>
            <w:tcW w:w="6960" w:type="dxa"/>
            <w:tcBorders>
              <w:top w:val="single" w:sz="6" w:space="0" w:color="FFFFFF"/>
              <w:left w:val="single" w:sz="6" w:space="0" w:color="FFFFFF"/>
              <w:bottom w:val="single" w:sz="6" w:space="0" w:color="FFFFFF"/>
              <w:right w:val="single" w:sz="6" w:space="0" w:color="FFFFFF"/>
            </w:tcBorders>
            <w:shd w:val="clear" w:color="auto" w:fill="F9D9CC"/>
            <w:hideMark/>
          </w:tcPr>
          <w:p w14:paraId="192D8A1D" w14:textId="3AFD8343" w:rsidR="00D90B4F" w:rsidRPr="00D90B4F" w:rsidRDefault="00D90B4F" w:rsidP="00D90B4F">
            <w:pPr>
              <w:spacing w:after="0" w:line="240" w:lineRule="auto"/>
              <w:textAlignment w:val="baseline"/>
              <w:rPr>
                <w:rFonts w:ascii="Segoe UI" w:eastAsia="Times New Roman" w:hAnsi="Segoe UI" w:cs="Segoe UI"/>
                <w:sz w:val="18"/>
                <w:szCs w:val="18"/>
                <w:lang w:eastAsia="en-GB"/>
              </w:rPr>
            </w:pPr>
            <w:r w:rsidRPr="00D90B4F">
              <w:rPr>
                <w:rFonts w:ascii="Calibri" w:eastAsia="Times New Roman" w:hAnsi="Calibri" w:cs="Calibri"/>
                <w:color w:val="000000"/>
                <w:lang w:eastAsia="en-GB"/>
              </w:rPr>
              <w:t xml:space="preserve">Promote and advocate Hub activity, review applications and appraisals, </w:t>
            </w:r>
            <w:r w:rsidR="0077500C">
              <w:rPr>
                <w:rFonts w:ascii="Calibri" w:eastAsia="Times New Roman" w:hAnsi="Calibri" w:cs="Calibri"/>
                <w:color w:val="000000"/>
                <w:lang w:eastAsia="en-GB"/>
              </w:rPr>
              <w:t>provide</w:t>
            </w:r>
            <w:r w:rsidR="006457C8">
              <w:rPr>
                <w:rFonts w:ascii="Calibri" w:eastAsia="Times New Roman" w:hAnsi="Calibri" w:cs="Calibri"/>
                <w:color w:val="000000"/>
                <w:lang w:eastAsia="en-GB"/>
              </w:rPr>
              <w:t xml:space="preserve"> officers with </w:t>
            </w:r>
            <w:r w:rsidRPr="00D90B4F">
              <w:rPr>
                <w:rFonts w:ascii="Calibri" w:eastAsia="Times New Roman" w:hAnsi="Calibri" w:cs="Calibri"/>
                <w:color w:val="000000"/>
                <w:lang w:eastAsia="en-GB"/>
              </w:rPr>
              <w:t>advice and guidance</w:t>
            </w:r>
            <w:r w:rsidRPr="00D90B4F">
              <w:rPr>
                <w:rFonts w:ascii="Calibri" w:eastAsia="Times New Roman" w:hAnsi="Calibri" w:cs="Calibri"/>
                <w:color w:val="000000"/>
                <w:lang w:val="en-US" w:eastAsia="en-GB"/>
              </w:rPr>
              <w:t>​</w:t>
            </w:r>
            <w:r w:rsidRPr="00D90B4F">
              <w:rPr>
                <w:rFonts w:ascii="Calibri" w:eastAsia="Times New Roman" w:hAnsi="Calibri" w:cs="Calibri"/>
                <w:color w:val="000000"/>
                <w:lang w:eastAsia="en-GB"/>
              </w:rPr>
              <w:t> </w:t>
            </w:r>
            <w:r w:rsidR="00401340">
              <w:rPr>
                <w:rFonts w:ascii="Calibri" w:eastAsia="Times New Roman" w:hAnsi="Calibri" w:cs="Calibri"/>
                <w:color w:val="000000"/>
                <w:lang w:eastAsia="en-GB"/>
              </w:rPr>
              <w:t>to support delivery</w:t>
            </w:r>
          </w:p>
        </w:tc>
      </w:tr>
      <w:tr w:rsidR="00D90B4F" w:rsidRPr="00D90B4F" w14:paraId="5F69C140" w14:textId="77777777" w:rsidTr="00D90B4F">
        <w:trPr>
          <w:trHeight w:val="885"/>
        </w:trPr>
        <w:tc>
          <w:tcPr>
            <w:tcW w:w="2040" w:type="dxa"/>
            <w:tcBorders>
              <w:top w:val="single" w:sz="6" w:space="0" w:color="FFFFFF"/>
              <w:left w:val="single" w:sz="6" w:space="0" w:color="FFFFFF"/>
              <w:bottom w:val="single" w:sz="6" w:space="0" w:color="FFFFFF"/>
              <w:right w:val="single" w:sz="6" w:space="0" w:color="FFFFFF"/>
            </w:tcBorders>
            <w:shd w:val="clear" w:color="auto" w:fill="FCEDE7"/>
            <w:hideMark/>
          </w:tcPr>
          <w:p w14:paraId="50CF8497" w14:textId="77777777" w:rsidR="00D90B4F" w:rsidRPr="00D90B4F" w:rsidRDefault="00D90B4F" w:rsidP="00D90B4F">
            <w:pPr>
              <w:spacing w:after="0" w:line="240" w:lineRule="auto"/>
              <w:textAlignment w:val="baseline"/>
              <w:rPr>
                <w:rFonts w:ascii="Segoe UI" w:eastAsia="Times New Roman" w:hAnsi="Segoe UI" w:cs="Segoe UI"/>
                <w:sz w:val="18"/>
                <w:szCs w:val="18"/>
                <w:lang w:eastAsia="en-GB"/>
              </w:rPr>
            </w:pPr>
            <w:r w:rsidRPr="00D90B4F">
              <w:rPr>
                <w:rFonts w:ascii="Calibri" w:eastAsia="Times New Roman" w:hAnsi="Calibri" w:cs="Calibri"/>
                <w:color w:val="000000"/>
                <w:lang w:eastAsia="en-GB"/>
              </w:rPr>
              <w:t>Collaboration</w:t>
            </w:r>
            <w:r w:rsidRPr="00D90B4F">
              <w:rPr>
                <w:rFonts w:ascii="Calibri" w:eastAsia="Times New Roman" w:hAnsi="Calibri" w:cs="Calibri"/>
                <w:color w:val="000000"/>
                <w:lang w:val="en-US" w:eastAsia="en-GB"/>
              </w:rPr>
              <w:t>​</w:t>
            </w:r>
            <w:r w:rsidRPr="00D90B4F">
              <w:rPr>
                <w:rFonts w:ascii="Calibri" w:eastAsia="Times New Roman" w:hAnsi="Calibri" w:cs="Calibri"/>
                <w:color w:val="000000"/>
                <w:lang w:eastAsia="en-GB"/>
              </w:rPr>
              <w:t> </w:t>
            </w:r>
          </w:p>
        </w:tc>
        <w:tc>
          <w:tcPr>
            <w:tcW w:w="6960" w:type="dxa"/>
            <w:tcBorders>
              <w:top w:val="single" w:sz="6" w:space="0" w:color="FFFFFF"/>
              <w:left w:val="single" w:sz="6" w:space="0" w:color="FFFFFF"/>
              <w:bottom w:val="single" w:sz="6" w:space="0" w:color="FFFFFF"/>
              <w:right w:val="single" w:sz="6" w:space="0" w:color="FFFFFF"/>
            </w:tcBorders>
            <w:shd w:val="clear" w:color="auto" w:fill="FCEDE7"/>
            <w:hideMark/>
          </w:tcPr>
          <w:p w14:paraId="441E748B" w14:textId="6ED01A19" w:rsidR="00D90B4F" w:rsidRPr="00D90B4F" w:rsidRDefault="00D90B4F" w:rsidP="00D90B4F">
            <w:pPr>
              <w:spacing w:after="0" w:line="240" w:lineRule="auto"/>
              <w:textAlignment w:val="baseline"/>
              <w:rPr>
                <w:rFonts w:ascii="Segoe UI" w:eastAsia="Times New Roman" w:hAnsi="Segoe UI" w:cs="Segoe UI"/>
                <w:sz w:val="18"/>
                <w:szCs w:val="18"/>
                <w:lang w:eastAsia="en-GB"/>
              </w:rPr>
            </w:pPr>
            <w:r w:rsidRPr="00D90B4F">
              <w:rPr>
                <w:rFonts w:ascii="Calibri" w:eastAsia="Times New Roman" w:hAnsi="Calibri" w:cs="Calibri"/>
                <w:color w:val="000000"/>
                <w:lang w:eastAsia="en-GB"/>
              </w:rPr>
              <w:t xml:space="preserve">Develop collaborative project ideas, </w:t>
            </w:r>
            <w:r w:rsidR="000C165B">
              <w:rPr>
                <w:rFonts w:ascii="Calibri" w:eastAsia="Times New Roman" w:hAnsi="Calibri" w:cs="Calibri"/>
                <w:color w:val="000000"/>
                <w:lang w:eastAsia="en-GB"/>
              </w:rPr>
              <w:t xml:space="preserve">support the </w:t>
            </w:r>
            <w:r w:rsidRPr="00D90B4F">
              <w:rPr>
                <w:rFonts w:ascii="Calibri" w:eastAsia="Times New Roman" w:hAnsi="Calibri" w:cs="Calibri"/>
                <w:color w:val="000000"/>
                <w:lang w:eastAsia="en-GB"/>
              </w:rPr>
              <w:t xml:space="preserve">exchange </w:t>
            </w:r>
            <w:r w:rsidR="000C165B">
              <w:rPr>
                <w:rFonts w:ascii="Calibri" w:eastAsia="Times New Roman" w:hAnsi="Calibri" w:cs="Calibri"/>
                <w:color w:val="000000"/>
                <w:lang w:eastAsia="en-GB"/>
              </w:rPr>
              <w:t xml:space="preserve">of knowledge </w:t>
            </w:r>
            <w:r w:rsidRPr="00D90B4F">
              <w:rPr>
                <w:rFonts w:ascii="Calibri" w:eastAsia="Times New Roman" w:hAnsi="Calibri" w:cs="Calibri"/>
                <w:color w:val="000000"/>
                <w:lang w:eastAsia="en-GB"/>
              </w:rPr>
              <w:t>and information</w:t>
            </w:r>
            <w:r w:rsidR="000C165B">
              <w:rPr>
                <w:rFonts w:ascii="Calibri" w:eastAsia="Times New Roman" w:hAnsi="Calibri" w:cs="Calibri"/>
                <w:color w:val="000000"/>
                <w:lang w:eastAsia="en-GB"/>
              </w:rPr>
              <w:t xml:space="preserve"> across the region</w:t>
            </w:r>
            <w:r w:rsidRPr="00D90B4F">
              <w:rPr>
                <w:rFonts w:ascii="Calibri" w:eastAsia="Times New Roman" w:hAnsi="Calibri" w:cs="Calibri"/>
                <w:color w:val="000000"/>
                <w:lang w:eastAsia="en-GB"/>
              </w:rPr>
              <w:t xml:space="preserve">, represent </w:t>
            </w:r>
            <w:r w:rsidR="000C165B">
              <w:rPr>
                <w:rFonts w:ascii="Calibri" w:eastAsia="Times New Roman" w:hAnsi="Calibri" w:cs="Calibri"/>
                <w:color w:val="000000"/>
                <w:lang w:eastAsia="en-GB"/>
              </w:rPr>
              <w:t xml:space="preserve">the </w:t>
            </w:r>
            <w:r w:rsidRPr="00D90B4F">
              <w:rPr>
                <w:rFonts w:ascii="Calibri" w:eastAsia="Times New Roman" w:hAnsi="Calibri" w:cs="Calibri"/>
                <w:color w:val="000000"/>
                <w:lang w:eastAsia="en-GB"/>
              </w:rPr>
              <w:t xml:space="preserve">Hub on networks and forums, </w:t>
            </w:r>
            <w:r w:rsidR="00CD57FF">
              <w:rPr>
                <w:rFonts w:ascii="Calibri" w:eastAsia="Times New Roman" w:hAnsi="Calibri" w:cs="Calibri"/>
                <w:color w:val="000000"/>
                <w:lang w:eastAsia="en-GB"/>
              </w:rPr>
              <w:t>direct</w:t>
            </w:r>
            <w:r w:rsidRPr="00D90B4F">
              <w:rPr>
                <w:rFonts w:ascii="Calibri" w:eastAsia="Times New Roman" w:hAnsi="Calibri" w:cs="Calibri"/>
                <w:color w:val="000000"/>
                <w:lang w:eastAsia="en-GB"/>
              </w:rPr>
              <w:t xml:space="preserve"> Hub policy/strategy </w:t>
            </w:r>
            <w:r w:rsidRPr="00D90B4F">
              <w:rPr>
                <w:rFonts w:ascii="Calibri" w:eastAsia="Times New Roman" w:hAnsi="Calibri" w:cs="Calibri"/>
                <w:color w:val="000000"/>
                <w:lang w:val="en-US" w:eastAsia="en-GB"/>
              </w:rPr>
              <w:t>​</w:t>
            </w:r>
            <w:r w:rsidRPr="00D90B4F">
              <w:rPr>
                <w:rFonts w:ascii="Calibri" w:eastAsia="Times New Roman" w:hAnsi="Calibri" w:cs="Calibri"/>
                <w:color w:val="000000"/>
                <w:lang w:eastAsia="en-GB"/>
              </w:rPr>
              <w:t> </w:t>
            </w:r>
          </w:p>
        </w:tc>
      </w:tr>
    </w:tbl>
    <w:p w14:paraId="4F8A84F1" w14:textId="77777777" w:rsidR="003440E0" w:rsidRDefault="003440E0" w:rsidP="003440E0">
      <w:pPr>
        <w:spacing w:after="0" w:line="240" w:lineRule="auto"/>
        <w:rPr>
          <w:rFonts w:ascii="Arial" w:eastAsia="Times New Roman" w:hAnsi="Arial" w:cs="Arial"/>
          <w:sz w:val="24"/>
          <w:szCs w:val="24"/>
          <w:lang w:eastAsia="en-GB"/>
        </w:rPr>
      </w:pPr>
    </w:p>
    <w:p w14:paraId="7AA63129" w14:textId="12F7BC44" w:rsidR="00944E2C" w:rsidRPr="00B51DA8" w:rsidRDefault="00CD57FF" w:rsidP="4FA9CF7E">
      <w:pPr>
        <w:shd w:val="clear" w:color="auto" w:fill="FFFFFF" w:themeFill="background1"/>
        <w:spacing w:before="100" w:beforeAutospacing="1" w:after="100" w:afterAutospacing="1" w:line="240" w:lineRule="auto"/>
        <w:rPr>
          <w:rFonts w:ascii="Arial" w:eastAsia="Times New Roman" w:hAnsi="Arial" w:cs="Arial"/>
          <w:color w:val="000000" w:themeColor="text1"/>
          <w:sz w:val="24"/>
          <w:szCs w:val="24"/>
          <w:lang w:eastAsia="en-GB"/>
        </w:rPr>
      </w:pPr>
      <w:r w:rsidRPr="00CD57FF">
        <w:rPr>
          <w:rFonts w:ascii="Arial" w:eastAsia="Times New Roman" w:hAnsi="Arial" w:cs="Arial"/>
          <w:color w:val="000000" w:themeColor="text1"/>
          <w:sz w:val="24"/>
          <w:szCs w:val="24"/>
          <w:lang w:eastAsia="en-GB"/>
        </w:rPr>
        <w:t>In addition to the above</w:t>
      </w:r>
      <w:r w:rsidR="002C4EDD">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 xml:space="preserve"> </w:t>
      </w:r>
      <w:r w:rsidR="00FE3DBF">
        <w:rPr>
          <w:rFonts w:ascii="Arial" w:eastAsia="Times New Roman" w:hAnsi="Arial" w:cs="Arial"/>
          <w:color w:val="000000" w:themeColor="text1"/>
          <w:sz w:val="24"/>
          <w:szCs w:val="24"/>
          <w:lang w:eastAsia="en-GB"/>
        </w:rPr>
        <w:t>r</w:t>
      </w:r>
      <w:r>
        <w:rPr>
          <w:rFonts w:ascii="Arial" w:eastAsia="Times New Roman" w:hAnsi="Arial" w:cs="Arial"/>
          <w:color w:val="000000" w:themeColor="text1"/>
          <w:sz w:val="24"/>
          <w:szCs w:val="24"/>
          <w:lang w:eastAsia="en-GB"/>
        </w:rPr>
        <w:t>egional represe</w:t>
      </w:r>
      <w:r w:rsidR="005E51AB">
        <w:rPr>
          <w:rFonts w:ascii="Arial" w:eastAsia="Times New Roman" w:hAnsi="Arial" w:cs="Arial"/>
          <w:color w:val="000000" w:themeColor="text1"/>
          <w:sz w:val="24"/>
          <w:szCs w:val="24"/>
          <w:lang w:eastAsia="en-GB"/>
        </w:rPr>
        <w:t>n</w:t>
      </w:r>
      <w:r>
        <w:rPr>
          <w:rFonts w:ascii="Arial" w:eastAsia="Times New Roman" w:hAnsi="Arial" w:cs="Arial"/>
          <w:color w:val="000000" w:themeColor="text1"/>
          <w:sz w:val="24"/>
          <w:szCs w:val="24"/>
          <w:lang w:eastAsia="en-GB"/>
        </w:rPr>
        <w:t xml:space="preserve">tatives </w:t>
      </w:r>
      <w:r w:rsidR="00B85C7F">
        <w:rPr>
          <w:rFonts w:ascii="Arial" w:eastAsia="Times New Roman" w:hAnsi="Arial" w:cs="Arial"/>
          <w:color w:val="000000" w:themeColor="text1"/>
          <w:sz w:val="24"/>
          <w:szCs w:val="24"/>
          <w:lang w:eastAsia="en-GB"/>
        </w:rPr>
        <w:t xml:space="preserve">of the Hub’s </w:t>
      </w:r>
      <w:r w:rsidR="007A027F">
        <w:rPr>
          <w:rFonts w:ascii="Arial" w:eastAsia="Times New Roman" w:hAnsi="Arial" w:cs="Arial"/>
          <w:color w:val="000000" w:themeColor="text1"/>
          <w:sz w:val="24"/>
          <w:szCs w:val="24"/>
          <w:lang w:eastAsia="en-GB"/>
        </w:rPr>
        <w:t>p</w:t>
      </w:r>
      <w:r w:rsidR="00B85C7F">
        <w:rPr>
          <w:rFonts w:ascii="Arial" w:eastAsia="Times New Roman" w:hAnsi="Arial" w:cs="Arial"/>
          <w:color w:val="000000" w:themeColor="text1"/>
          <w:sz w:val="24"/>
          <w:szCs w:val="24"/>
          <w:lang w:eastAsia="en-GB"/>
        </w:rPr>
        <w:t>artner</w:t>
      </w:r>
      <w:r w:rsidR="00B51DA8">
        <w:rPr>
          <w:rFonts w:ascii="Arial" w:eastAsia="Times New Roman" w:hAnsi="Arial" w:cs="Arial"/>
          <w:color w:val="000000" w:themeColor="text1"/>
          <w:sz w:val="24"/>
          <w:szCs w:val="24"/>
          <w:lang w:eastAsia="en-GB"/>
        </w:rPr>
        <w:t xml:space="preserve"> </w:t>
      </w:r>
      <w:r w:rsidR="00B51DA8" w:rsidRPr="002B6A6A">
        <w:rPr>
          <w:rFonts w:ascii="Arial" w:eastAsia="Times New Roman" w:hAnsi="Arial" w:cs="Arial"/>
          <w:sz w:val="24"/>
          <w:szCs w:val="24"/>
          <w:lang w:eastAsia="en-GB"/>
        </w:rPr>
        <w:t>Combined Authorities or LEPs</w:t>
      </w:r>
      <w:r w:rsidR="00B85C7F">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take decisions</w:t>
      </w:r>
      <w:r w:rsidR="005E51AB">
        <w:rPr>
          <w:rFonts w:ascii="Arial" w:eastAsia="Times New Roman" w:hAnsi="Arial" w:cs="Arial"/>
          <w:color w:val="000000" w:themeColor="text1"/>
          <w:sz w:val="24"/>
          <w:szCs w:val="24"/>
          <w:lang w:eastAsia="en-GB"/>
        </w:rPr>
        <w:t xml:space="preserve"> on the allocation of funding and resource</w:t>
      </w:r>
      <w:r w:rsidR="00FE3DBF">
        <w:rPr>
          <w:rFonts w:ascii="Arial" w:eastAsia="Times New Roman" w:hAnsi="Arial" w:cs="Arial"/>
          <w:color w:val="000000" w:themeColor="text1"/>
          <w:sz w:val="24"/>
          <w:szCs w:val="24"/>
          <w:lang w:eastAsia="en-GB"/>
        </w:rPr>
        <w:t>.</w:t>
      </w:r>
    </w:p>
    <w:p w14:paraId="0E5BAE3F" w14:textId="77777777" w:rsidR="00BE37F3" w:rsidRDefault="00BE37F3" w:rsidP="00BE37F3">
      <w:pPr>
        <w:shd w:val="clear" w:color="auto" w:fill="FFFFFF"/>
        <w:spacing w:before="100" w:beforeAutospacing="1" w:after="100" w:afterAutospacing="1" w:line="240" w:lineRule="auto"/>
        <w:rPr>
          <w:rFonts w:ascii="Arial" w:eastAsia="Times New Roman" w:hAnsi="Arial" w:cs="Arial"/>
          <w:b/>
          <w:bCs/>
          <w:color w:val="000000" w:themeColor="text1"/>
          <w:sz w:val="24"/>
          <w:szCs w:val="24"/>
          <w:lang w:eastAsia="en-GB"/>
        </w:rPr>
      </w:pPr>
    </w:p>
    <w:p w14:paraId="4686D1F6" w14:textId="5E68EF03" w:rsidR="00CD57FF" w:rsidRDefault="00CD57FF" w:rsidP="4FA9CF7E">
      <w:p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color w:val="000000" w:themeColor="text1"/>
          <w:sz w:val="24"/>
          <w:szCs w:val="24"/>
          <w:lang w:eastAsia="en-GB"/>
        </w:rPr>
        <w:t>Requirements</w:t>
      </w:r>
      <w:r w:rsidRPr="001C0A36">
        <w:rPr>
          <w:rFonts w:ascii="Arial" w:eastAsia="Times New Roman" w:hAnsi="Arial" w:cs="Arial"/>
          <w:sz w:val="24"/>
          <w:szCs w:val="24"/>
          <w:lang w:eastAsia="en-GB"/>
        </w:rPr>
        <w:t xml:space="preserve"> </w:t>
      </w:r>
    </w:p>
    <w:p w14:paraId="637B1B48" w14:textId="78499602" w:rsidR="00E82533" w:rsidRPr="002B6A6A" w:rsidRDefault="009A1DDD" w:rsidP="00E82533">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Advisory </w:t>
      </w:r>
      <w:r w:rsidR="00E82533" w:rsidRPr="002B6A6A">
        <w:rPr>
          <w:rFonts w:ascii="Arial" w:eastAsia="Times New Roman" w:hAnsi="Arial" w:cs="Arial"/>
          <w:sz w:val="24"/>
          <w:szCs w:val="24"/>
          <w:lang w:eastAsia="en-GB"/>
        </w:rPr>
        <w:t xml:space="preserve">Board </w:t>
      </w:r>
      <w:r>
        <w:rPr>
          <w:rFonts w:ascii="Arial" w:eastAsia="Times New Roman" w:hAnsi="Arial" w:cs="Arial"/>
          <w:sz w:val="24"/>
          <w:szCs w:val="24"/>
          <w:lang w:eastAsia="en-GB"/>
        </w:rPr>
        <w:t>m</w:t>
      </w:r>
      <w:r w:rsidR="00E82533" w:rsidRPr="002B6A6A">
        <w:rPr>
          <w:rFonts w:ascii="Arial" w:eastAsia="Times New Roman" w:hAnsi="Arial" w:cs="Arial"/>
          <w:sz w:val="24"/>
          <w:szCs w:val="24"/>
          <w:lang w:eastAsia="en-GB"/>
        </w:rPr>
        <w:t xml:space="preserve">embers must live and/or work within the Hub region and not be an employee of one of our </w:t>
      </w:r>
      <w:proofErr w:type="gramStart"/>
      <w:r w:rsidR="00E82533" w:rsidRPr="002B6A6A">
        <w:rPr>
          <w:rFonts w:ascii="Arial" w:eastAsia="Times New Roman" w:hAnsi="Arial" w:cs="Arial"/>
          <w:sz w:val="24"/>
          <w:szCs w:val="24"/>
          <w:lang w:eastAsia="en-GB"/>
        </w:rPr>
        <w:t>partner</w:t>
      </w:r>
      <w:proofErr w:type="gramEnd"/>
      <w:r w:rsidR="00E82533" w:rsidRPr="002B6A6A">
        <w:rPr>
          <w:rFonts w:ascii="Arial" w:eastAsia="Times New Roman" w:hAnsi="Arial" w:cs="Arial"/>
          <w:sz w:val="24"/>
          <w:szCs w:val="24"/>
          <w:lang w:eastAsia="en-GB"/>
        </w:rPr>
        <w:t xml:space="preserve"> Combined Authorities or LEPs.</w:t>
      </w:r>
      <w:r w:rsidR="00E82533">
        <w:rPr>
          <w:rFonts w:ascii="Arial" w:eastAsia="Times New Roman" w:hAnsi="Arial" w:cs="Arial"/>
          <w:sz w:val="24"/>
          <w:szCs w:val="24"/>
          <w:lang w:eastAsia="en-GB"/>
        </w:rPr>
        <w:t xml:space="preserve"> </w:t>
      </w:r>
    </w:p>
    <w:p w14:paraId="30C2E439" w14:textId="3442E78E" w:rsidR="00C375A2" w:rsidRDefault="008B1F1E" w:rsidP="008B1F1E">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will need to commit to attending regular meetings, reviewing papers circulated in advance. </w:t>
      </w:r>
      <w:r w:rsidR="00AD70E6">
        <w:rPr>
          <w:rFonts w:ascii="Arial" w:eastAsia="Times New Roman" w:hAnsi="Arial" w:cs="Arial"/>
          <w:sz w:val="24"/>
          <w:szCs w:val="24"/>
          <w:lang w:eastAsia="en-GB"/>
        </w:rPr>
        <w:t>Board m</w:t>
      </w:r>
      <w:r w:rsidR="00C375A2">
        <w:rPr>
          <w:rFonts w:ascii="Arial" w:eastAsia="Times New Roman" w:hAnsi="Arial" w:cs="Arial"/>
          <w:sz w:val="24"/>
          <w:szCs w:val="24"/>
          <w:lang w:eastAsia="en-GB"/>
        </w:rPr>
        <w:t xml:space="preserve">eetings take place every 2 months </w:t>
      </w:r>
      <w:r w:rsidR="00AD70E6">
        <w:rPr>
          <w:rFonts w:ascii="Arial" w:eastAsia="Times New Roman" w:hAnsi="Arial" w:cs="Arial"/>
          <w:sz w:val="24"/>
          <w:szCs w:val="24"/>
          <w:lang w:eastAsia="en-GB"/>
        </w:rPr>
        <w:t xml:space="preserve">and are held in the afternoon </w:t>
      </w:r>
      <w:r w:rsidR="001E6108">
        <w:rPr>
          <w:rFonts w:ascii="Arial" w:eastAsia="Times New Roman" w:hAnsi="Arial" w:cs="Arial"/>
          <w:sz w:val="24"/>
          <w:szCs w:val="24"/>
          <w:lang w:eastAsia="en-GB"/>
        </w:rPr>
        <w:t xml:space="preserve">business hours </w:t>
      </w:r>
      <w:r w:rsidR="00AD70E6">
        <w:rPr>
          <w:rFonts w:ascii="Arial" w:eastAsia="Times New Roman" w:hAnsi="Arial" w:cs="Arial"/>
          <w:sz w:val="24"/>
          <w:szCs w:val="24"/>
          <w:lang w:eastAsia="en-GB"/>
        </w:rPr>
        <w:t>of the 2</w:t>
      </w:r>
      <w:r w:rsidR="00AD70E6" w:rsidRPr="00AD70E6">
        <w:rPr>
          <w:rFonts w:ascii="Arial" w:eastAsia="Times New Roman" w:hAnsi="Arial" w:cs="Arial"/>
          <w:sz w:val="24"/>
          <w:szCs w:val="24"/>
          <w:vertAlign w:val="superscript"/>
          <w:lang w:eastAsia="en-GB"/>
        </w:rPr>
        <w:t>nd</w:t>
      </w:r>
      <w:r w:rsidR="00AD70E6">
        <w:rPr>
          <w:rFonts w:ascii="Arial" w:eastAsia="Times New Roman" w:hAnsi="Arial" w:cs="Arial"/>
          <w:sz w:val="24"/>
          <w:szCs w:val="24"/>
          <w:lang w:eastAsia="en-GB"/>
        </w:rPr>
        <w:t xml:space="preserve"> Tuesday </w:t>
      </w:r>
      <w:r w:rsidR="001E6108">
        <w:rPr>
          <w:rFonts w:ascii="Arial" w:eastAsia="Times New Roman" w:hAnsi="Arial" w:cs="Arial"/>
          <w:sz w:val="24"/>
          <w:szCs w:val="24"/>
          <w:lang w:eastAsia="en-GB"/>
        </w:rPr>
        <w:t xml:space="preserve">of the month. These may be convened </w:t>
      </w:r>
      <w:r w:rsidR="00C375A2">
        <w:rPr>
          <w:rFonts w:ascii="Arial" w:eastAsia="Times New Roman" w:hAnsi="Arial" w:cs="Arial"/>
          <w:sz w:val="24"/>
          <w:szCs w:val="24"/>
          <w:lang w:eastAsia="en-GB"/>
        </w:rPr>
        <w:t>online or in person</w:t>
      </w:r>
      <w:r w:rsidR="001E6108">
        <w:rPr>
          <w:rFonts w:ascii="Arial" w:eastAsia="Times New Roman" w:hAnsi="Arial" w:cs="Arial"/>
          <w:sz w:val="24"/>
          <w:szCs w:val="24"/>
          <w:lang w:eastAsia="en-GB"/>
        </w:rPr>
        <w:t>.</w:t>
      </w:r>
      <w:r w:rsidR="00C375A2">
        <w:rPr>
          <w:rFonts w:ascii="Arial" w:eastAsia="Times New Roman" w:hAnsi="Arial" w:cs="Arial"/>
          <w:sz w:val="24"/>
          <w:szCs w:val="24"/>
          <w:lang w:eastAsia="en-GB"/>
        </w:rPr>
        <w:t xml:space="preserve"> </w:t>
      </w:r>
    </w:p>
    <w:p w14:paraId="64353A42" w14:textId="1F3084FB" w:rsidR="00C375A2" w:rsidRDefault="005F54E6" w:rsidP="008B1F1E">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 addition to the regular </w:t>
      </w:r>
      <w:r w:rsidR="002C7022">
        <w:rPr>
          <w:rFonts w:ascii="Arial" w:eastAsia="Times New Roman" w:hAnsi="Arial" w:cs="Arial"/>
          <w:sz w:val="24"/>
          <w:szCs w:val="24"/>
          <w:lang w:eastAsia="en-GB"/>
        </w:rPr>
        <w:t xml:space="preserve">meeting schedule, </w:t>
      </w:r>
      <w:r w:rsidR="00285EF7">
        <w:rPr>
          <w:rFonts w:ascii="Arial" w:eastAsia="Times New Roman" w:hAnsi="Arial" w:cs="Arial"/>
          <w:sz w:val="24"/>
          <w:szCs w:val="24"/>
          <w:lang w:eastAsia="en-GB"/>
        </w:rPr>
        <w:t xml:space="preserve">two </w:t>
      </w:r>
      <w:r w:rsidR="00B47E7B">
        <w:rPr>
          <w:rFonts w:ascii="Arial" w:eastAsia="Times New Roman" w:hAnsi="Arial" w:cs="Arial"/>
          <w:sz w:val="24"/>
          <w:szCs w:val="24"/>
          <w:lang w:eastAsia="en-GB"/>
        </w:rPr>
        <w:t>in-person ‘Away Days’ are convened each year</w:t>
      </w:r>
      <w:r w:rsidR="00285EF7">
        <w:rPr>
          <w:rFonts w:ascii="Arial" w:eastAsia="Times New Roman" w:hAnsi="Arial" w:cs="Arial"/>
          <w:sz w:val="24"/>
          <w:szCs w:val="24"/>
          <w:lang w:eastAsia="en-GB"/>
        </w:rPr>
        <w:t xml:space="preserve"> for the Board and Hub Team.</w:t>
      </w:r>
    </w:p>
    <w:p w14:paraId="74AC5975" w14:textId="012C3034" w:rsidR="004461C6" w:rsidRDefault="00B51DA8" w:rsidP="008B1F1E">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Any known or potential conflict of interest should be declared at application. P</w:t>
      </w:r>
      <w:r w:rsidR="00AE0E2E">
        <w:rPr>
          <w:rFonts w:ascii="Arial" w:eastAsia="Times New Roman" w:hAnsi="Arial" w:cs="Arial"/>
          <w:sz w:val="24"/>
          <w:szCs w:val="24"/>
          <w:lang w:eastAsia="en-GB"/>
        </w:rPr>
        <w:t>ecuniary or non-pecuniary</w:t>
      </w:r>
      <w:r w:rsidR="004461C6">
        <w:rPr>
          <w:rFonts w:ascii="Arial" w:eastAsia="Times New Roman" w:hAnsi="Arial" w:cs="Arial"/>
          <w:sz w:val="24"/>
          <w:szCs w:val="24"/>
          <w:lang w:eastAsia="en-GB"/>
        </w:rPr>
        <w:t xml:space="preserve"> interests </w:t>
      </w:r>
      <w:r w:rsidR="007B4B1D">
        <w:rPr>
          <w:rFonts w:ascii="Arial" w:eastAsia="Times New Roman" w:hAnsi="Arial" w:cs="Arial"/>
          <w:sz w:val="24"/>
          <w:szCs w:val="24"/>
          <w:lang w:eastAsia="en-GB"/>
        </w:rPr>
        <w:t xml:space="preserve">must </w:t>
      </w:r>
      <w:r w:rsidR="004461C6">
        <w:rPr>
          <w:rFonts w:ascii="Arial" w:eastAsia="Times New Roman" w:hAnsi="Arial" w:cs="Arial"/>
          <w:sz w:val="24"/>
          <w:szCs w:val="24"/>
          <w:lang w:eastAsia="en-GB"/>
        </w:rPr>
        <w:t xml:space="preserve">be registered </w:t>
      </w:r>
      <w:r w:rsidR="00AE0E2E">
        <w:rPr>
          <w:rFonts w:ascii="Arial" w:eastAsia="Times New Roman" w:hAnsi="Arial" w:cs="Arial"/>
          <w:sz w:val="24"/>
          <w:szCs w:val="24"/>
          <w:lang w:eastAsia="en-GB"/>
        </w:rPr>
        <w:t>and</w:t>
      </w:r>
      <w:r w:rsidR="007B4B1D">
        <w:rPr>
          <w:rFonts w:ascii="Arial" w:eastAsia="Times New Roman" w:hAnsi="Arial" w:cs="Arial"/>
          <w:sz w:val="24"/>
          <w:szCs w:val="24"/>
          <w:lang w:eastAsia="en-GB"/>
        </w:rPr>
        <w:t>/or</w:t>
      </w:r>
      <w:r w:rsidR="00AE0E2E">
        <w:rPr>
          <w:rFonts w:ascii="Arial" w:eastAsia="Times New Roman" w:hAnsi="Arial" w:cs="Arial"/>
          <w:sz w:val="24"/>
          <w:szCs w:val="24"/>
          <w:lang w:eastAsia="en-GB"/>
        </w:rPr>
        <w:t xml:space="preserve"> declared at the relevant point in the meeting agenda</w:t>
      </w:r>
      <w:r w:rsidR="005347F8">
        <w:rPr>
          <w:rFonts w:ascii="Arial" w:eastAsia="Times New Roman" w:hAnsi="Arial" w:cs="Arial"/>
          <w:sz w:val="24"/>
          <w:szCs w:val="24"/>
          <w:lang w:eastAsia="en-GB"/>
        </w:rPr>
        <w:t>.</w:t>
      </w:r>
    </w:p>
    <w:p w14:paraId="23089495" w14:textId="25392BEC" w:rsidR="008B1F1E" w:rsidRPr="001C0A36" w:rsidRDefault="008B1F1E" w:rsidP="008B1F1E">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role is not remunerated but</w:t>
      </w:r>
      <w:r w:rsidR="007A027F">
        <w:rPr>
          <w:rFonts w:ascii="Arial" w:eastAsia="Times New Roman" w:hAnsi="Arial" w:cs="Arial"/>
          <w:sz w:val="24"/>
          <w:szCs w:val="24"/>
          <w:lang w:eastAsia="en-GB"/>
        </w:rPr>
        <w:t xml:space="preserve"> reasonable</w:t>
      </w:r>
      <w:r>
        <w:rPr>
          <w:rFonts w:ascii="Arial" w:eastAsia="Times New Roman" w:hAnsi="Arial" w:cs="Arial"/>
          <w:sz w:val="24"/>
          <w:szCs w:val="24"/>
          <w:lang w:eastAsia="en-GB"/>
        </w:rPr>
        <w:t xml:space="preserve"> travel expenses for attending in person meetings will be reimbursed.</w:t>
      </w:r>
    </w:p>
    <w:p w14:paraId="11298937" w14:textId="77777777" w:rsidR="00291A1C" w:rsidRDefault="00291A1C">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6778413A" w14:textId="77777777" w:rsidR="00291A1C" w:rsidRDefault="00291A1C" w:rsidP="003440E0">
      <w:pPr>
        <w:spacing w:after="0" w:line="240" w:lineRule="auto"/>
        <w:rPr>
          <w:rFonts w:ascii="Arial" w:eastAsia="Times New Roman" w:hAnsi="Arial" w:cs="Arial"/>
          <w:b/>
          <w:bCs/>
          <w:sz w:val="24"/>
          <w:szCs w:val="24"/>
          <w:lang w:eastAsia="en-GB"/>
        </w:rPr>
      </w:pPr>
    </w:p>
    <w:p w14:paraId="3F9FB714" w14:textId="328DA38F" w:rsidR="007B568F" w:rsidRPr="0080291F" w:rsidRDefault="003440E0" w:rsidP="003440E0">
      <w:pPr>
        <w:spacing w:after="0" w:line="240" w:lineRule="auto"/>
        <w:rPr>
          <w:rFonts w:ascii="Arial" w:eastAsia="Times New Roman" w:hAnsi="Arial" w:cs="Arial"/>
          <w:b/>
          <w:bCs/>
          <w:sz w:val="24"/>
          <w:szCs w:val="24"/>
          <w:lang w:eastAsia="en-GB"/>
        </w:rPr>
      </w:pPr>
      <w:r w:rsidRPr="0080291F">
        <w:rPr>
          <w:rFonts w:ascii="Arial" w:eastAsia="Times New Roman" w:hAnsi="Arial" w:cs="Arial"/>
          <w:b/>
          <w:bCs/>
          <w:sz w:val="24"/>
          <w:szCs w:val="24"/>
          <w:lang w:eastAsia="en-GB"/>
        </w:rPr>
        <w:t>Annex</w:t>
      </w:r>
      <w:r w:rsidR="00291A1C" w:rsidRPr="0080291F">
        <w:rPr>
          <w:rFonts w:ascii="Arial" w:eastAsia="Times New Roman" w:hAnsi="Arial" w:cs="Arial"/>
          <w:b/>
          <w:bCs/>
          <w:sz w:val="24"/>
          <w:szCs w:val="24"/>
          <w:lang w:eastAsia="en-GB"/>
        </w:rPr>
        <w:t xml:space="preserve"> 2 – </w:t>
      </w:r>
      <w:r w:rsidR="001E4D88" w:rsidRPr="0080291F">
        <w:rPr>
          <w:rFonts w:ascii="Arial" w:eastAsia="Times New Roman" w:hAnsi="Arial" w:cs="Arial"/>
          <w:b/>
          <w:bCs/>
          <w:sz w:val="24"/>
          <w:szCs w:val="24"/>
          <w:lang w:eastAsia="en-GB"/>
        </w:rPr>
        <w:t xml:space="preserve">NEY Net Zero Hub Board </w:t>
      </w:r>
      <w:r w:rsidR="00291A1C" w:rsidRPr="0080291F">
        <w:rPr>
          <w:rFonts w:ascii="Arial" w:eastAsia="Times New Roman" w:hAnsi="Arial" w:cs="Arial"/>
          <w:b/>
          <w:bCs/>
          <w:sz w:val="24"/>
          <w:szCs w:val="24"/>
          <w:lang w:eastAsia="en-GB"/>
        </w:rPr>
        <w:t xml:space="preserve">Terms of Reference </w:t>
      </w:r>
    </w:p>
    <w:p w14:paraId="7C22A61C" w14:textId="77777777" w:rsidR="00397941" w:rsidRPr="0080291F" w:rsidRDefault="00397941" w:rsidP="003440E0">
      <w:pPr>
        <w:spacing w:after="0" w:line="240" w:lineRule="auto"/>
        <w:rPr>
          <w:rFonts w:ascii="Arial" w:eastAsia="Times New Roman" w:hAnsi="Arial" w:cs="Arial"/>
          <w:b/>
          <w:bCs/>
          <w:sz w:val="24"/>
          <w:szCs w:val="24"/>
          <w:lang w:eastAsia="en-GB"/>
        </w:rPr>
      </w:pPr>
    </w:p>
    <w:p w14:paraId="491BA2D0"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normaltextrun"/>
          <w:rFonts w:ascii="Arial" w:hAnsi="Arial" w:cs="Arial"/>
          <w:color w:val="2E74B5"/>
        </w:rPr>
        <w:t>PURPOSE</w:t>
      </w:r>
      <w:r w:rsidRPr="0080291F">
        <w:rPr>
          <w:rStyle w:val="eop"/>
          <w:rFonts w:ascii="Arial" w:hAnsi="Arial" w:cs="Arial"/>
          <w:color w:val="2E74B5"/>
        </w:rPr>
        <w:t> </w:t>
      </w:r>
    </w:p>
    <w:p w14:paraId="4441CF4B"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2BBA3FE5"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normaltextrun"/>
          <w:rFonts w:ascii="Arial" w:hAnsi="Arial" w:cs="Arial"/>
        </w:rPr>
        <w:t>To oversee delivery and progress of the NEY Net Zero Hub’s activities, setting strategic priorities and making decisions that drive forward net zero strategy and accelerate the delivery of net zero projects at a local level. </w:t>
      </w:r>
      <w:r w:rsidRPr="0080291F">
        <w:rPr>
          <w:rStyle w:val="eop"/>
          <w:rFonts w:ascii="Arial" w:hAnsi="Arial" w:cs="Arial"/>
        </w:rPr>
        <w:t> </w:t>
      </w:r>
    </w:p>
    <w:p w14:paraId="23321141"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52CCB504"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normaltextrun"/>
          <w:rFonts w:ascii="Arial" w:hAnsi="Arial" w:cs="Arial"/>
        </w:rPr>
        <w:t>To review and discuss the development and progress of the pipeline of local energy/net zero projects to ensure Hub resources are being used effectively, in line with the HUB’s MOU with The Department and regional strategies. </w:t>
      </w:r>
      <w:r w:rsidRPr="0080291F">
        <w:rPr>
          <w:rStyle w:val="eop"/>
          <w:rFonts w:ascii="Arial" w:hAnsi="Arial" w:cs="Arial"/>
        </w:rPr>
        <w:t> </w:t>
      </w:r>
    </w:p>
    <w:p w14:paraId="12494275"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1F873A7A"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normaltextrun"/>
          <w:rFonts w:ascii="Arial" w:hAnsi="Arial" w:cs="Arial"/>
          <w:color w:val="2E74B5"/>
        </w:rPr>
        <w:t>OBJECTIVES</w:t>
      </w:r>
      <w:r w:rsidRPr="0080291F">
        <w:rPr>
          <w:rStyle w:val="eop"/>
          <w:rFonts w:ascii="Arial" w:hAnsi="Arial" w:cs="Arial"/>
          <w:color w:val="2E74B5"/>
        </w:rPr>
        <w:t> </w:t>
      </w:r>
    </w:p>
    <w:p w14:paraId="21DB2819"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6F9E0F63" w14:textId="77777777" w:rsidR="001E4D88" w:rsidRPr="0080291F" w:rsidRDefault="001E4D88" w:rsidP="0080291F">
      <w:pPr>
        <w:pStyle w:val="paragraph"/>
        <w:numPr>
          <w:ilvl w:val="0"/>
          <w:numId w:val="23"/>
        </w:numPr>
        <w:spacing w:before="0" w:beforeAutospacing="0" w:after="0" w:afterAutospacing="0"/>
        <w:jc w:val="both"/>
        <w:textAlignment w:val="baseline"/>
        <w:rPr>
          <w:rFonts w:ascii="Arial" w:hAnsi="Arial" w:cs="Arial"/>
        </w:rPr>
      </w:pPr>
      <w:r w:rsidRPr="0080291F">
        <w:rPr>
          <w:rStyle w:val="normaltextrun"/>
          <w:rFonts w:ascii="Arial" w:hAnsi="Arial" w:cs="Arial"/>
        </w:rPr>
        <w:t>To develop and agree strategic priorities to inform Hub activity. </w:t>
      </w:r>
      <w:r w:rsidRPr="0080291F">
        <w:rPr>
          <w:rStyle w:val="eop"/>
          <w:rFonts w:ascii="Arial" w:hAnsi="Arial" w:cs="Arial"/>
        </w:rPr>
        <w:t> </w:t>
      </w:r>
    </w:p>
    <w:p w14:paraId="1DC12DAC" w14:textId="77777777" w:rsidR="001E4D88" w:rsidRPr="0080291F" w:rsidRDefault="001E4D88" w:rsidP="0080291F">
      <w:pPr>
        <w:pStyle w:val="paragraph"/>
        <w:numPr>
          <w:ilvl w:val="0"/>
          <w:numId w:val="23"/>
        </w:numPr>
        <w:spacing w:before="0" w:beforeAutospacing="0" w:after="0" w:afterAutospacing="0"/>
        <w:jc w:val="both"/>
        <w:textAlignment w:val="baseline"/>
        <w:rPr>
          <w:rFonts w:ascii="Arial" w:hAnsi="Arial" w:cs="Arial"/>
        </w:rPr>
      </w:pPr>
      <w:r w:rsidRPr="0080291F">
        <w:rPr>
          <w:rStyle w:val="normaltextrun"/>
          <w:rFonts w:ascii="Arial" w:hAnsi="Arial" w:cs="Arial"/>
        </w:rPr>
        <w:t>To receive reports and monitor progress of Hub delivery against The Department requirements and agreed KPIs.</w:t>
      </w:r>
      <w:r w:rsidRPr="0080291F">
        <w:rPr>
          <w:rStyle w:val="eop"/>
          <w:rFonts w:ascii="Arial" w:hAnsi="Arial" w:cs="Arial"/>
        </w:rPr>
        <w:t> </w:t>
      </w:r>
    </w:p>
    <w:p w14:paraId="1701D7C2" w14:textId="77777777" w:rsidR="001E4D88" w:rsidRPr="0080291F" w:rsidRDefault="001E4D88" w:rsidP="0080291F">
      <w:pPr>
        <w:pStyle w:val="paragraph"/>
        <w:numPr>
          <w:ilvl w:val="0"/>
          <w:numId w:val="23"/>
        </w:numPr>
        <w:spacing w:before="0" w:beforeAutospacing="0" w:after="0" w:afterAutospacing="0"/>
        <w:jc w:val="both"/>
        <w:textAlignment w:val="baseline"/>
        <w:rPr>
          <w:rFonts w:ascii="Arial" w:hAnsi="Arial" w:cs="Arial"/>
        </w:rPr>
      </w:pPr>
      <w:r w:rsidRPr="0080291F">
        <w:rPr>
          <w:rStyle w:val="normaltextrun"/>
          <w:rFonts w:ascii="Arial" w:hAnsi="Arial" w:cs="Arial"/>
        </w:rPr>
        <w:t>To review risks, issues and exceptions and determine appropriate course of action based on recommendations.</w:t>
      </w:r>
      <w:r w:rsidRPr="0080291F">
        <w:rPr>
          <w:rStyle w:val="eop"/>
          <w:rFonts w:ascii="Arial" w:hAnsi="Arial" w:cs="Arial"/>
        </w:rPr>
        <w:t> </w:t>
      </w:r>
    </w:p>
    <w:p w14:paraId="3CBEF0C3" w14:textId="77777777" w:rsidR="001E4D88" w:rsidRPr="0080291F" w:rsidRDefault="001E4D88" w:rsidP="0080291F">
      <w:pPr>
        <w:pStyle w:val="paragraph"/>
        <w:numPr>
          <w:ilvl w:val="0"/>
          <w:numId w:val="23"/>
        </w:numPr>
        <w:spacing w:before="0" w:beforeAutospacing="0" w:after="0" w:afterAutospacing="0"/>
        <w:jc w:val="both"/>
        <w:textAlignment w:val="baseline"/>
        <w:rPr>
          <w:rFonts w:ascii="Arial" w:hAnsi="Arial" w:cs="Arial"/>
        </w:rPr>
      </w:pPr>
      <w:r w:rsidRPr="0080291F">
        <w:rPr>
          <w:rStyle w:val="normaltextrun"/>
          <w:rFonts w:ascii="Arial" w:hAnsi="Arial" w:cs="Arial"/>
        </w:rPr>
        <w:t>To maintain communications across participating organisations and The Department.</w:t>
      </w:r>
      <w:r w:rsidRPr="0080291F">
        <w:rPr>
          <w:rStyle w:val="eop"/>
          <w:rFonts w:ascii="Arial" w:hAnsi="Arial" w:cs="Arial"/>
        </w:rPr>
        <w:t> </w:t>
      </w:r>
    </w:p>
    <w:p w14:paraId="04274707" w14:textId="77777777" w:rsidR="001E4D88" w:rsidRPr="0080291F" w:rsidRDefault="001E4D88" w:rsidP="0080291F">
      <w:pPr>
        <w:pStyle w:val="paragraph"/>
        <w:numPr>
          <w:ilvl w:val="0"/>
          <w:numId w:val="23"/>
        </w:numPr>
        <w:spacing w:before="0" w:beforeAutospacing="0" w:after="0" w:afterAutospacing="0"/>
        <w:jc w:val="both"/>
        <w:textAlignment w:val="baseline"/>
        <w:rPr>
          <w:rFonts w:ascii="Arial" w:hAnsi="Arial" w:cs="Arial"/>
        </w:rPr>
      </w:pPr>
      <w:r w:rsidRPr="0080291F">
        <w:rPr>
          <w:rStyle w:val="normaltextrun"/>
          <w:rFonts w:ascii="Arial" w:hAnsi="Arial" w:cs="Arial"/>
        </w:rPr>
        <w:t>To select projects to receive allocated Hub support (financial or capacity), prioritise resources and make funding decisions in alignment with agreed governance processes. </w:t>
      </w:r>
      <w:r w:rsidRPr="0080291F">
        <w:rPr>
          <w:rStyle w:val="eop"/>
          <w:rFonts w:ascii="Arial" w:hAnsi="Arial" w:cs="Arial"/>
        </w:rPr>
        <w:t> </w:t>
      </w:r>
    </w:p>
    <w:p w14:paraId="71DC9761" w14:textId="77777777" w:rsidR="001E4D88" w:rsidRPr="0080291F" w:rsidRDefault="001E4D88" w:rsidP="0080291F">
      <w:pPr>
        <w:pStyle w:val="paragraph"/>
        <w:numPr>
          <w:ilvl w:val="0"/>
          <w:numId w:val="23"/>
        </w:numPr>
        <w:spacing w:before="0" w:beforeAutospacing="0" w:after="0" w:afterAutospacing="0"/>
        <w:jc w:val="both"/>
        <w:textAlignment w:val="baseline"/>
        <w:rPr>
          <w:rFonts w:ascii="Arial" w:hAnsi="Arial" w:cs="Arial"/>
        </w:rPr>
      </w:pPr>
      <w:r w:rsidRPr="0080291F">
        <w:rPr>
          <w:rStyle w:val="normaltextrun"/>
          <w:rFonts w:ascii="Arial" w:hAnsi="Arial" w:cs="Arial"/>
        </w:rPr>
        <w:t>To monitor performance, spend and outcomes of programme delivery, providing constructive challenge where necessary and support to overcome barriers.</w:t>
      </w:r>
      <w:r w:rsidRPr="0080291F">
        <w:rPr>
          <w:rStyle w:val="eop"/>
          <w:rFonts w:ascii="Arial" w:hAnsi="Arial" w:cs="Arial"/>
        </w:rPr>
        <w:t> </w:t>
      </w:r>
    </w:p>
    <w:p w14:paraId="36A85B26" w14:textId="77777777" w:rsidR="001E4D88" w:rsidRPr="0080291F" w:rsidRDefault="001E4D88" w:rsidP="0080291F">
      <w:pPr>
        <w:pStyle w:val="paragraph"/>
        <w:numPr>
          <w:ilvl w:val="0"/>
          <w:numId w:val="23"/>
        </w:numPr>
        <w:spacing w:before="0" w:beforeAutospacing="0" w:after="0" w:afterAutospacing="0"/>
        <w:jc w:val="both"/>
        <w:textAlignment w:val="baseline"/>
        <w:rPr>
          <w:rFonts w:ascii="Arial" w:hAnsi="Arial" w:cs="Arial"/>
        </w:rPr>
      </w:pPr>
      <w:r w:rsidRPr="0080291F">
        <w:rPr>
          <w:rStyle w:val="normaltextrun"/>
          <w:rFonts w:ascii="Arial" w:hAnsi="Arial" w:cs="Arial"/>
        </w:rPr>
        <w:t>To work collaboratively to develop solutions for Hub-wide issues.</w:t>
      </w:r>
      <w:r w:rsidRPr="0080291F">
        <w:rPr>
          <w:rStyle w:val="eop"/>
          <w:rFonts w:ascii="Arial" w:hAnsi="Arial" w:cs="Arial"/>
        </w:rPr>
        <w:t> </w:t>
      </w:r>
    </w:p>
    <w:p w14:paraId="73BDA4D5" w14:textId="77777777" w:rsidR="001E4D88" w:rsidRPr="0080291F" w:rsidRDefault="001E4D88" w:rsidP="0080291F">
      <w:pPr>
        <w:pStyle w:val="paragraph"/>
        <w:numPr>
          <w:ilvl w:val="0"/>
          <w:numId w:val="23"/>
        </w:numPr>
        <w:spacing w:before="0" w:beforeAutospacing="0" w:after="0" w:afterAutospacing="0"/>
        <w:jc w:val="both"/>
        <w:textAlignment w:val="baseline"/>
        <w:rPr>
          <w:rFonts w:ascii="Arial" w:hAnsi="Arial" w:cs="Arial"/>
        </w:rPr>
      </w:pPr>
      <w:r w:rsidRPr="0080291F">
        <w:rPr>
          <w:rStyle w:val="normaltextrun"/>
          <w:rFonts w:ascii="Arial" w:hAnsi="Arial" w:cs="Arial"/>
        </w:rPr>
        <w:t>To participate in bi-yearly meetings with The Department.</w:t>
      </w:r>
      <w:r w:rsidRPr="0080291F">
        <w:rPr>
          <w:rStyle w:val="eop"/>
          <w:rFonts w:ascii="Arial" w:hAnsi="Arial" w:cs="Arial"/>
        </w:rPr>
        <w:t> </w:t>
      </w:r>
    </w:p>
    <w:p w14:paraId="4D696C06" w14:textId="77777777" w:rsidR="001E4D88" w:rsidRPr="0080291F" w:rsidRDefault="001E4D88" w:rsidP="001E4D88">
      <w:pPr>
        <w:pStyle w:val="paragraph"/>
        <w:spacing w:before="0" w:beforeAutospacing="0" w:after="0" w:afterAutospacing="0"/>
        <w:ind w:left="720"/>
        <w:jc w:val="both"/>
        <w:textAlignment w:val="baseline"/>
        <w:rPr>
          <w:rFonts w:ascii="Arial" w:hAnsi="Arial" w:cs="Arial"/>
        </w:rPr>
      </w:pPr>
      <w:r w:rsidRPr="0080291F">
        <w:rPr>
          <w:rStyle w:val="eop"/>
          <w:rFonts w:ascii="Arial" w:hAnsi="Arial" w:cs="Arial"/>
        </w:rPr>
        <w:t> </w:t>
      </w:r>
    </w:p>
    <w:p w14:paraId="60620AB4"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eop"/>
          <w:rFonts w:ascii="Arial" w:hAnsi="Arial" w:cs="Arial"/>
          <w:color w:val="2E74B5"/>
        </w:rPr>
        <w:t> </w:t>
      </w:r>
    </w:p>
    <w:p w14:paraId="2C418424"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normaltextrun"/>
          <w:rFonts w:ascii="Arial" w:hAnsi="Arial" w:cs="Arial"/>
          <w:color w:val="2E74B5"/>
        </w:rPr>
        <w:t>MEMBERSHIP</w:t>
      </w:r>
      <w:r w:rsidRPr="0080291F">
        <w:rPr>
          <w:rStyle w:val="eop"/>
          <w:rFonts w:ascii="Arial" w:hAnsi="Arial" w:cs="Arial"/>
          <w:color w:val="2E74B5"/>
        </w:rPr>
        <w:t> </w:t>
      </w:r>
    </w:p>
    <w:p w14:paraId="6877305E"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3F877771" w14:textId="77777777" w:rsidR="001E4D88" w:rsidRPr="0080291F" w:rsidRDefault="001E4D88" w:rsidP="001E4D88">
      <w:pPr>
        <w:pStyle w:val="paragraph"/>
        <w:spacing w:before="0" w:beforeAutospacing="0" w:after="0" w:afterAutospacing="0"/>
        <w:textAlignment w:val="baseline"/>
        <w:rPr>
          <w:rFonts w:ascii="Arial" w:hAnsi="Arial" w:cs="Arial"/>
        </w:rPr>
      </w:pPr>
      <w:r w:rsidRPr="0080291F">
        <w:rPr>
          <w:rStyle w:val="normaltextrun"/>
          <w:rFonts w:ascii="Arial" w:hAnsi="Arial" w:cs="Arial"/>
        </w:rPr>
        <w:t xml:space="preserve">The MOU with The Department requires that The Hub Board will be made up of appropriate regional representatives from the Hub’s constituent LEPs or Combined Authorities, </w:t>
      </w:r>
      <w:r w:rsidRPr="0080291F">
        <w:rPr>
          <w:rStyle w:val="normaltextrun"/>
          <w:rFonts w:ascii="Arial" w:hAnsi="Arial" w:cs="Arial"/>
          <w:color w:val="000000"/>
        </w:rPr>
        <w:t xml:space="preserve">as well as other stakeholders such as regional leaders and third parties </w:t>
      </w:r>
      <w:r w:rsidRPr="0080291F">
        <w:rPr>
          <w:rStyle w:val="normaltextrun"/>
          <w:rFonts w:ascii="Arial" w:hAnsi="Arial" w:cs="Arial"/>
        </w:rPr>
        <w:t>to ensure full and balanced geographical coverage. </w:t>
      </w:r>
      <w:r w:rsidRPr="0080291F">
        <w:rPr>
          <w:rStyle w:val="eop"/>
          <w:rFonts w:ascii="Arial" w:hAnsi="Arial" w:cs="Arial"/>
        </w:rPr>
        <w:t> </w:t>
      </w:r>
    </w:p>
    <w:p w14:paraId="1F4A0788" w14:textId="77777777" w:rsidR="00F36CFE" w:rsidRDefault="00F36CFE" w:rsidP="001E4D88">
      <w:pPr>
        <w:pStyle w:val="paragraph"/>
        <w:spacing w:before="0" w:beforeAutospacing="0" w:after="0" w:afterAutospacing="0"/>
        <w:textAlignment w:val="baseline"/>
        <w:rPr>
          <w:rStyle w:val="normaltextrun"/>
          <w:rFonts w:ascii="Arial" w:hAnsi="Arial" w:cs="Arial"/>
        </w:rPr>
      </w:pPr>
    </w:p>
    <w:p w14:paraId="4AFDF61A" w14:textId="246A5BA1" w:rsidR="001E4D88" w:rsidRPr="0080291F" w:rsidRDefault="001E4D88" w:rsidP="001E4D88">
      <w:pPr>
        <w:pStyle w:val="paragraph"/>
        <w:spacing w:before="0" w:beforeAutospacing="0" w:after="0" w:afterAutospacing="0"/>
        <w:textAlignment w:val="baseline"/>
        <w:rPr>
          <w:rFonts w:ascii="Arial" w:hAnsi="Arial" w:cs="Arial"/>
        </w:rPr>
      </w:pPr>
      <w:r w:rsidRPr="0080291F">
        <w:rPr>
          <w:rStyle w:val="normaltextrun"/>
          <w:rFonts w:ascii="Arial" w:hAnsi="Arial" w:cs="Arial"/>
        </w:rPr>
        <w:t>Each Hub member organisation’s senior management can nominate one representative to be a member of the Hub Board who must be appropriately qualified and experienced in the view of other members and must be an executive officer of the organisation.</w:t>
      </w:r>
      <w:r w:rsidRPr="0080291F">
        <w:rPr>
          <w:rStyle w:val="eop"/>
          <w:rFonts w:ascii="Arial" w:hAnsi="Arial" w:cs="Arial"/>
        </w:rPr>
        <w:t> </w:t>
      </w:r>
    </w:p>
    <w:p w14:paraId="52EAF673" w14:textId="77777777" w:rsidR="00F36CFE" w:rsidRDefault="00F36CFE" w:rsidP="001E4D88">
      <w:pPr>
        <w:pStyle w:val="paragraph"/>
        <w:spacing w:before="0" w:beforeAutospacing="0" w:after="0" w:afterAutospacing="0"/>
        <w:textAlignment w:val="baseline"/>
        <w:rPr>
          <w:rStyle w:val="normaltextrun"/>
          <w:rFonts w:ascii="Arial" w:hAnsi="Arial" w:cs="Arial"/>
        </w:rPr>
      </w:pPr>
    </w:p>
    <w:p w14:paraId="0BD72B4D" w14:textId="760FB04A" w:rsidR="001E4D88" w:rsidRPr="0080291F" w:rsidRDefault="001E4D88" w:rsidP="001E4D88">
      <w:pPr>
        <w:pStyle w:val="paragraph"/>
        <w:spacing w:before="0" w:beforeAutospacing="0" w:after="0" w:afterAutospacing="0"/>
        <w:textAlignment w:val="baseline"/>
        <w:rPr>
          <w:rFonts w:ascii="Arial" w:hAnsi="Arial" w:cs="Arial"/>
        </w:rPr>
      </w:pPr>
      <w:r w:rsidRPr="0080291F">
        <w:rPr>
          <w:rStyle w:val="normaltextrun"/>
          <w:rFonts w:ascii="Arial" w:hAnsi="Arial" w:cs="Arial"/>
        </w:rPr>
        <w:t>Deputies are permitted but must have an equivalent level of qualification and experience. Hub-funded officers cannot deputise for Board members.</w:t>
      </w:r>
      <w:r w:rsidRPr="0080291F">
        <w:rPr>
          <w:rStyle w:val="eop"/>
          <w:rFonts w:ascii="Arial" w:hAnsi="Arial" w:cs="Arial"/>
        </w:rPr>
        <w:t> </w:t>
      </w:r>
    </w:p>
    <w:p w14:paraId="58A4D302" w14:textId="77777777" w:rsidR="001E4D88" w:rsidRPr="0080291F" w:rsidRDefault="001E4D88" w:rsidP="001E4D88">
      <w:pPr>
        <w:pStyle w:val="paragraph"/>
        <w:spacing w:before="0" w:beforeAutospacing="0" w:after="0" w:afterAutospacing="0"/>
        <w:textAlignment w:val="baseline"/>
        <w:rPr>
          <w:rFonts w:ascii="Arial" w:hAnsi="Arial" w:cs="Arial"/>
        </w:rPr>
      </w:pPr>
      <w:r w:rsidRPr="0080291F">
        <w:rPr>
          <w:rStyle w:val="eop"/>
          <w:rFonts w:ascii="Arial" w:hAnsi="Arial" w:cs="Arial"/>
        </w:rPr>
        <w:t> </w:t>
      </w:r>
    </w:p>
    <w:p w14:paraId="182B6BF2" w14:textId="7D5E3A02" w:rsidR="001E4D88" w:rsidRPr="0080291F" w:rsidRDefault="001E4D88" w:rsidP="001E4D88">
      <w:pPr>
        <w:pStyle w:val="paragraph"/>
        <w:spacing w:before="0" w:beforeAutospacing="0" w:after="0" w:afterAutospacing="0"/>
        <w:textAlignment w:val="baseline"/>
        <w:rPr>
          <w:rFonts w:ascii="Arial" w:hAnsi="Arial" w:cs="Arial"/>
        </w:rPr>
      </w:pPr>
      <w:r w:rsidRPr="0080291F">
        <w:rPr>
          <w:rStyle w:val="normaltextrun"/>
          <w:rFonts w:ascii="Arial" w:hAnsi="Arial" w:cs="Arial"/>
        </w:rPr>
        <w:t xml:space="preserve">The Board will identify and agree additional stakeholder roles within the Board to provide adequate regional representation to meet the requirements of The </w:t>
      </w:r>
      <w:r w:rsidRPr="0080291F">
        <w:rPr>
          <w:rStyle w:val="normaltextrun"/>
          <w:rFonts w:ascii="Arial" w:hAnsi="Arial" w:cs="Arial"/>
        </w:rPr>
        <w:lastRenderedPageBreak/>
        <w:t>Department and support the Hub Executive with recruitment or invitation to these roles. </w:t>
      </w:r>
      <w:r w:rsidRPr="0080291F">
        <w:rPr>
          <w:rStyle w:val="eop"/>
          <w:rFonts w:ascii="Arial" w:hAnsi="Arial" w:cs="Arial"/>
        </w:rPr>
        <w:t> </w:t>
      </w:r>
    </w:p>
    <w:p w14:paraId="5F0C7E82" w14:textId="77777777" w:rsidR="00F36CFE" w:rsidRDefault="00F36CFE" w:rsidP="001E4D88">
      <w:pPr>
        <w:pStyle w:val="paragraph"/>
        <w:spacing w:before="0" w:beforeAutospacing="0" w:after="0" w:afterAutospacing="0"/>
        <w:textAlignment w:val="baseline"/>
        <w:rPr>
          <w:rStyle w:val="normaltextrun"/>
          <w:rFonts w:ascii="Arial" w:hAnsi="Arial" w:cs="Arial"/>
        </w:rPr>
      </w:pPr>
    </w:p>
    <w:p w14:paraId="54D8E84C" w14:textId="23A07DF2" w:rsidR="001E4D88" w:rsidRPr="0080291F" w:rsidRDefault="001E4D88" w:rsidP="001E4D88">
      <w:pPr>
        <w:pStyle w:val="paragraph"/>
        <w:spacing w:before="0" w:beforeAutospacing="0" w:after="0" w:afterAutospacing="0"/>
        <w:textAlignment w:val="baseline"/>
        <w:rPr>
          <w:rFonts w:ascii="Arial" w:hAnsi="Arial" w:cs="Arial"/>
        </w:rPr>
      </w:pPr>
      <w:r w:rsidRPr="0080291F">
        <w:rPr>
          <w:rStyle w:val="normaltextrun"/>
          <w:rFonts w:ascii="Arial" w:hAnsi="Arial" w:cs="Arial"/>
        </w:rPr>
        <w:t>Additional attendees may be permitted by agreement of the Hub Board Chair or nominated deputy. </w:t>
      </w:r>
      <w:r w:rsidRPr="0080291F">
        <w:rPr>
          <w:rStyle w:val="eop"/>
          <w:rFonts w:ascii="Arial" w:hAnsi="Arial" w:cs="Arial"/>
        </w:rPr>
        <w:t> </w:t>
      </w:r>
    </w:p>
    <w:p w14:paraId="20548D18"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normaltextrun"/>
          <w:rFonts w:ascii="Arial" w:hAnsi="Arial" w:cs="Arial"/>
        </w:rPr>
        <w:t>Board roles will be honorary and not remunerated.</w:t>
      </w:r>
      <w:r w:rsidRPr="0080291F">
        <w:rPr>
          <w:rStyle w:val="eop"/>
          <w:rFonts w:ascii="Arial" w:hAnsi="Arial" w:cs="Arial"/>
        </w:rPr>
        <w:t> </w:t>
      </w:r>
    </w:p>
    <w:p w14:paraId="66B59142"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5E926C03"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normaltextrun"/>
          <w:rFonts w:ascii="Arial" w:hAnsi="Arial" w:cs="Arial"/>
        </w:rPr>
        <w:t>The Board will be supported and advised by the NEY Net Zero Hub executive, representatives of the accountable body and independent experts as needed.</w:t>
      </w:r>
      <w:r w:rsidRPr="0080291F">
        <w:rPr>
          <w:rStyle w:val="eop"/>
          <w:rFonts w:ascii="Arial" w:hAnsi="Arial" w:cs="Arial"/>
        </w:rPr>
        <w:t> </w:t>
      </w:r>
    </w:p>
    <w:p w14:paraId="3246A388"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eop"/>
          <w:rFonts w:ascii="Arial" w:hAnsi="Arial" w:cs="Arial"/>
          <w:color w:val="2E74B5"/>
        </w:rPr>
        <w:t> </w:t>
      </w:r>
    </w:p>
    <w:p w14:paraId="5AFC5639"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normaltextrun"/>
          <w:rFonts w:ascii="Arial" w:hAnsi="Arial" w:cs="Arial"/>
          <w:color w:val="2E74B5"/>
        </w:rPr>
        <w:t>CHAIR</w:t>
      </w:r>
      <w:r w:rsidRPr="0080291F">
        <w:rPr>
          <w:rStyle w:val="eop"/>
          <w:rFonts w:ascii="Arial" w:hAnsi="Arial" w:cs="Arial"/>
          <w:color w:val="2E74B5"/>
        </w:rPr>
        <w:t> </w:t>
      </w:r>
    </w:p>
    <w:p w14:paraId="1D849CEE"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eop"/>
          <w:rFonts w:ascii="Arial" w:hAnsi="Arial" w:cs="Arial"/>
          <w:color w:val="2E74B5"/>
        </w:rPr>
        <w:t> </w:t>
      </w:r>
    </w:p>
    <w:p w14:paraId="0385103C"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normaltextrun"/>
          <w:rFonts w:ascii="Arial" w:hAnsi="Arial" w:cs="Arial"/>
        </w:rPr>
        <w:t xml:space="preserve">The Chair will be the nominee of TVCA unless a deputy is appointed. If the Chair is not able to be present at a board </w:t>
      </w:r>
      <w:proofErr w:type="gramStart"/>
      <w:r w:rsidRPr="0080291F">
        <w:rPr>
          <w:rStyle w:val="normaltextrun"/>
          <w:rFonts w:ascii="Arial" w:hAnsi="Arial" w:cs="Arial"/>
        </w:rPr>
        <w:t>meeting</w:t>
      </w:r>
      <w:proofErr w:type="gramEnd"/>
      <w:r w:rsidRPr="0080291F">
        <w:rPr>
          <w:rStyle w:val="normaltextrun"/>
          <w:rFonts w:ascii="Arial" w:hAnsi="Arial" w:cs="Arial"/>
        </w:rPr>
        <w:t xml:space="preserve"> then the remaining members will appoint a deputy for the duration of the meeting.</w:t>
      </w:r>
      <w:r w:rsidRPr="0080291F">
        <w:rPr>
          <w:rStyle w:val="eop"/>
          <w:rFonts w:ascii="Arial" w:hAnsi="Arial" w:cs="Arial"/>
        </w:rPr>
        <w:t> </w:t>
      </w:r>
    </w:p>
    <w:p w14:paraId="22CC8300"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1ACA4921"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normaltextrun"/>
          <w:rFonts w:ascii="Arial" w:hAnsi="Arial" w:cs="Arial"/>
          <w:color w:val="2E74B5"/>
        </w:rPr>
        <w:t>QUORUM</w:t>
      </w:r>
      <w:r w:rsidRPr="0080291F">
        <w:rPr>
          <w:rStyle w:val="eop"/>
          <w:rFonts w:ascii="Arial" w:hAnsi="Arial" w:cs="Arial"/>
          <w:color w:val="2E74B5"/>
        </w:rPr>
        <w:t> </w:t>
      </w:r>
    </w:p>
    <w:p w14:paraId="5D643E52"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69B7A6A1"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normaltextrun"/>
          <w:rFonts w:ascii="Arial" w:hAnsi="Arial" w:cs="Arial"/>
        </w:rPr>
        <w:t xml:space="preserve">The quorum for meetings shall be four Board members or their nominated qualified deputies. If a Party does not attend a meeting, does not field a </w:t>
      </w:r>
      <w:proofErr w:type="gramStart"/>
      <w:r w:rsidRPr="0080291F">
        <w:rPr>
          <w:rStyle w:val="normaltextrun"/>
          <w:rFonts w:ascii="Arial" w:hAnsi="Arial" w:cs="Arial"/>
        </w:rPr>
        <w:t>deputy</w:t>
      </w:r>
      <w:proofErr w:type="gramEnd"/>
      <w:r w:rsidRPr="0080291F">
        <w:rPr>
          <w:rStyle w:val="normaltextrun"/>
          <w:rFonts w:ascii="Arial" w:hAnsi="Arial" w:cs="Arial"/>
        </w:rPr>
        <w:t xml:space="preserve"> and does not respond to papers circulated for the meeting they shall be deemed to have waived their influence for any decisions taken in their absence.</w:t>
      </w:r>
      <w:r w:rsidRPr="0080291F">
        <w:rPr>
          <w:rStyle w:val="eop"/>
          <w:rFonts w:ascii="Arial" w:hAnsi="Arial" w:cs="Arial"/>
        </w:rPr>
        <w:t> </w:t>
      </w:r>
    </w:p>
    <w:p w14:paraId="45805C55"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68630DA8"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normaltextrun"/>
          <w:rFonts w:ascii="Arial" w:hAnsi="Arial" w:cs="Arial"/>
          <w:color w:val="2E74B5"/>
        </w:rPr>
        <w:t>CONDUCT</w:t>
      </w:r>
      <w:r w:rsidRPr="0080291F">
        <w:rPr>
          <w:rStyle w:val="eop"/>
          <w:rFonts w:ascii="Arial" w:hAnsi="Arial" w:cs="Arial"/>
          <w:color w:val="2E74B5"/>
        </w:rPr>
        <w:t> </w:t>
      </w:r>
    </w:p>
    <w:p w14:paraId="3B0FCBA2"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6803EB61" w14:textId="77777777" w:rsidR="001E4D88" w:rsidRPr="0080291F" w:rsidRDefault="001E4D88" w:rsidP="00B2413D">
      <w:pPr>
        <w:pStyle w:val="paragraph"/>
        <w:numPr>
          <w:ilvl w:val="0"/>
          <w:numId w:val="25"/>
        </w:numPr>
        <w:spacing w:before="0" w:beforeAutospacing="0" w:after="0" w:afterAutospacing="0"/>
        <w:jc w:val="both"/>
        <w:textAlignment w:val="baseline"/>
        <w:rPr>
          <w:rFonts w:ascii="Arial" w:hAnsi="Arial" w:cs="Arial"/>
        </w:rPr>
      </w:pPr>
      <w:r w:rsidRPr="0080291F">
        <w:rPr>
          <w:rStyle w:val="normaltextrun"/>
          <w:rFonts w:ascii="Arial" w:hAnsi="Arial" w:cs="Arial"/>
        </w:rPr>
        <w:t>The Board will operate in a business-like, non-bureaucratic fashion.</w:t>
      </w:r>
      <w:r w:rsidRPr="0080291F">
        <w:rPr>
          <w:rStyle w:val="eop"/>
          <w:rFonts w:ascii="Arial" w:hAnsi="Arial" w:cs="Arial"/>
        </w:rPr>
        <w:t> </w:t>
      </w:r>
    </w:p>
    <w:p w14:paraId="7969C6CB" w14:textId="77777777" w:rsidR="001E4D88" w:rsidRPr="0080291F" w:rsidRDefault="001E4D88" w:rsidP="00B2413D">
      <w:pPr>
        <w:pStyle w:val="paragraph"/>
        <w:numPr>
          <w:ilvl w:val="0"/>
          <w:numId w:val="25"/>
        </w:numPr>
        <w:spacing w:before="0" w:beforeAutospacing="0" w:after="0" w:afterAutospacing="0"/>
        <w:jc w:val="both"/>
        <w:textAlignment w:val="baseline"/>
        <w:rPr>
          <w:rFonts w:ascii="Arial" w:hAnsi="Arial" w:cs="Arial"/>
        </w:rPr>
      </w:pPr>
      <w:r w:rsidRPr="0080291F">
        <w:rPr>
          <w:rStyle w:val="normaltextrun"/>
          <w:rFonts w:ascii="Arial" w:hAnsi="Arial" w:cs="Arial"/>
        </w:rPr>
        <w:t>A schedule of meetings (at least every 2 months) will be prepared on an annual basis. </w:t>
      </w:r>
      <w:r w:rsidRPr="0080291F">
        <w:rPr>
          <w:rStyle w:val="eop"/>
          <w:rFonts w:ascii="Arial" w:hAnsi="Arial" w:cs="Arial"/>
        </w:rPr>
        <w:t> </w:t>
      </w:r>
    </w:p>
    <w:p w14:paraId="69FC62CA" w14:textId="77777777" w:rsidR="001E4D88" w:rsidRPr="0080291F" w:rsidRDefault="001E4D88" w:rsidP="00B2413D">
      <w:pPr>
        <w:pStyle w:val="paragraph"/>
        <w:numPr>
          <w:ilvl w:val="0"/>
          <w:numId w:val="25"/>
        </w:numPr>
        <w:spacing w:before="0" w:beforeAutospacing="0" w:after="0" w:afterAutospacing="0"/>
        <w:jc w:val="both"/>
        <w:textAlignment w:val="baseline"/>
        <w:rPr>
          <w:rFonts w:ascii="Arial" w:hAnsi="Arial" w:cs="Arial"/>
        </w:rPr>
      </w:pPr>
      <w:r w:rsidRPr="0080291F">
        <w:rPr>
          <w:rStyle w:val="normaltextrun"/>
          <w:rFonts w:ascii="Arial" w:hAnsi="Arial" w:cs="Arial"/>
        </w:rPr>
        <w:t>Board members will conduct themselves according to the Nolan Principles of public life. </w:t>
      </w:r>
      <w:r w:rsidRPr="0080291F">
        <w:rPr>
          <w:rStyle w:val="eop"/>
          <w:rFonts w:ascii="Arial" w:hAnsi="Arial" w:cs="Arial"/>
        </w:rPr>
        <w:t> </w:t>
      </w:r>
    </w:p>
    <w:p w14:paraId="1266C1C4" w14:textId="77777777" w:rsidR="001E4D88" w:rsidRPr="0080291F" w:rsidRDefault="001E4D88" w:rsidP="00B2413D">
      <w:pPr>
        <w:pStyle w:val="paragraph"/>
        <w:numPr>
          <w:ilvl w:val="0"/>
          <w:numId w:val="25"/>
        </w:numPr>
        <w:spacing w:before="0" w:beforeAutospacing="0" w:after="0" w:afterAutospacing="0"/>
        <w:jc w:val="both"/>
        <w:textAlignment w:val="baseline"/>
        <w:rPr>
          <w:rFonts w:ascii="Arial" w:hAnsi="Arial" w:cs="Arial"/>
        </w:rPr>
      </w:pPr>
      <w:r w:rsidRPr="0080291F">
        <w:rPr>
          <w:rStyle w:val="normaltextrun"/>
          <w:rFonts w:ascii="Arial" w:hAnsi="Arial" w:cs="Arial"/>
        </w:rPr>
        <w:t xml:space="preserve">Board members with personal, </w:t>
      </w:r>
      <w:proofErr w:type="gramStart"/>
      <w:r w:rsidRPr="0080291F">
        <w:rPr>
          <w:rStyle w:val="normaltextrun"/>
          <w:rFonts w:ascii="Arial" w:hAnsi="Arial" w:cs="Arial"/>
        </w:rPr>
        <w:t>commercial</w:t>
      </w:r>
      <w:proofErr w:type="gramEnd"/>
      <w:r w:rsidRPr="0080291F">
        <w:rPr>
          <w:rStyle w:val="normaltextrun"/>
          <w:rFonts w:ascii="Arial" w:hAnsi="Arial" w:cs="Arial"/>
        </w:rPr>
        <w:t xml:space="preserve"> or financial interests in any agenda items will declare them at the relevant points on the agenda and not participate in discussion or votes on those items.</w:t>
      </w:r>
      <w:r w:rsidRPr="0080291F">
        <w:rPr>
          <w:rStyle w:val="eop"/>
          <w:rFonts w:ascii="Arial" w:hAnsi="Arial" w:cs="Arial"/>
        </w:rPr>
        <w:t> </w:t>
      </w:r>
    </w:p>
    <w:p w14:paraId="0B2442A4" w14:textId="77777777" w:rsidR="001E4D88" w:rsidRPr="0080291F" w:rsidRDefault="001E4D88" w:rsidP="00B2413D">
      <w:pPr>
        <w:pStyle w:val="paragraph"/>
        <w:numPr>
          <w:ilvl w:val="0"/>
          <w:numId w:val="25"/>
        </w:numPr>
        <w:spacing w:before="0" w:beforeAutospacing="0" w:after="0" w:afterAutospacing="0"/>
        <w:jc w:val="both"/>
        <w:textAlignment w:val="baseline"/>
        <w:rPr>
          <w:rFonts w:ascii="Arial" w:hAnsi="Arial" w:cs="Arial"/>
        </w:rPr>
      </w:pPr>
      <w:r w:rsidRPr="0080291F">
        <w:rPr>
          <w:rStyle w:val="normaltextrun"/>
          <w:rFonts w:ascii="Arial" w:hAnsi="Arial" w:cs="Arial"/>
        </w:rPr>
        <w:t xml:space="preserve">Board members with declared personal, </w:t>
      </w:r>
      <w:proofErr w:type="gramStart"/>
      <w:r w:rsidRPr="0080291F">
        <w:rPr>
          <w:rStyle w:val="normaltextrun"/>
          <w:rFonts w:ascii="Arial" w:hAnsi="Arial" w:cs="Arial"/>
        </w:rPr>
        <w:t>commercial</w:t>
      </w:r>
      <w:proofErr w:type="gramEnd"/>
      <w:r w:rsidRPr="0080291F">
        <w:rPr>
          <w:rStyle w:val="normaltextrun"/>
          <w:rFonts w:ascii="Arial" w:hAnsi="Arial" w:cs="Arial"/>
        </w:rPr>
        <w:t xml:space="preserve"> or financial interests in any agenda items may be required to leave the room at the discretion of the Chair for the duration of the agenda item discussion.</w:t>
      </w:r>
      <w:r w:rsidRPr="0080291F">
        <w:rPr>
          <w:rStyle w:val="eop"/>
          <w:rFonts w:ascii="Arial" w:hAnsi="Arial" w:cs="Arial"/>
        </w:rPr>
        <w:t> </w:t>
      </w:r>
    </w:p>
    <w:p w14:paraId="091D372B" w14:textId="77777777" w:rsidR="001E4D88" w:rsidRPr="0080291F" w:rsidRDefault="001E4D88" w:rsidP="00B2413D">
      <w:pPr>
        <w:pStyle w:val="paragraph"/>
        <w:numPr>
          <w:ilvl w:val="0"/>
          <w:numId w:val="25"/>
        </w:numPr>
        <w:spacing w:before="0" w:beforeAutospacing="0" w:after="0" w:afterAutospacing="0"/>
        <w:jc w:val="both"/>
        <w:textAlignment w:val="baseline"/>
        <w:rPr>
          <w:rFonts w:ascii="Arial" w:hAnsi="Arial" w:cs="Arial"/>
        </w:rPr>
      </w:pPr>
      <w:r w:rsidRPr="0080291F">
        <w:rPr>
          <w:rStyle w:val="normaltextrun"/>
          <w:rFonts w:ascii="Arial" w:hAnsi="Arial" w:cs="Arial"/>
        </w:rPr>
        <w:t>In the Chair’s absence, a vote will be held to choose a chair for the meeting.</w:t>
      </w:r>
      <w:r w:rsidRPr="0080291F">
        <w:rPr>
          <w:rStyle w:val="eop"/>
          <w:rFonts w:ascii="Arial" w:hAnsi="Arial" w:cs="Arial"/>
        </w:rPr>
        <w:t> </w:t>
      </w:r>
    </w:p>
    <w:p w14:paraId="40DA18D4" w14:textId="77777777" w:rsidR="001E4D88" w:rsidRPr="0080291F" w:rsidRDefault="001E4D88" w:rsidP="00B2413D">
      <w:pPr>
        <w:pStyle w:val="paragraph"/>
        <w:numPr>
          <w:ilvl w:val="0"/>
          <w:numId w:val="25"/>
        </w:numPr>
        <w:spacing w:before="0" w:beforeAutospacing="0" w:after="0" w:afterAutospacing="0"/>
        <w:jc w:val="both"/>
        <w:textAlignment w:val="baseline"/>
        <w:rPr>
          <w:rFonts w:ascii="Arial" w:hAnsi="Arial" w:cs="Arial"/>
        </w:rPr>
      </w:pPr>
      <w:r w:rsidRPr="0080291F">
        <w:rPr>
          <w:rStyle w:val="normaltextrun"/>
          <w:rFonts w:ascii="Arial" w:hAnsi="Arial" w:cs="Arial"/>
        </w:rPr>
        <w:t>Where a vote is required, this will be through a simple majority with a casting vote for the Chair.</w:t>
      </w:r>
      <w:r w:rsidRPr="0080291F">
        <w:rPr>
          <w:rStyle w:val="eop"/>
          <w:rFonts w:ascii="Arial" w:hAnsi="Arial" w:cs="Arial"/>
        </w:rPr>
        <w:t> </w:t>
      </w:r>
    </w:p>
    <w:p w14:paraId="09F75D4D" w14:textId="77777777" w:rsidR="001E4D88" w:rsidRPr="0080291F" w:rsidRDefault="001E4D88" w:rsidP="00B2413D">
      <w:pPr>
        <w:pStyle w:val="paragraph"/>
        <w:numPr>
          <w:ilvl w:val="0"/>
          <w:numId w:val="25"/>
        </w:numPr>
        <w:spacing w:before="0" w:beforeAutospacing="0" w:after="0" w:afterAutospacing="0"/>
        <w:jc w:val="both"/>
        <w:textAlignment w:val="baseline"/>
        <w:rPr>
          <w:rFonts w:ascii="Arial" w:hAnsi="Arial" w:cs="Arial"/>
        </w:rPr>
      </w:pPr>
      <w:r w:rsidRPr="0080291F">
        <w:rPr>
          <w:rStyle w:val="normaltextrun"/>
          <w:rFonts w:ascii="Arial" w:hAnsi="Arial" w:cs="Arial"/>
        </w:rPr>
        <w:t>Board meetings are confined to Board members and advisers except for external presenters and observers which have been agreed with the Chair in advance.</w:t>
      </w:r>
      <w:r w:rsidRPr="0080291F">
        <w:rPr>
          <w:rStyle w:val="eop"/>
          <w:rFonts w:ascii="Arial" w:hAnsi="Arial" w:cs="Arial"/>
        </w:rPr>
        <w:t> </w:t>
      </w:r>
    </w:p>
    <w:p w14:paraId="71C3161B" w14:textId="77777777" w:rsidR="001E4D88" w:rsidRPr="0080291F" w:rsidRDefault="001E4D88" w:rsidP="00B2413D">
      <w:pPr>
        <w:pStyle w:val="paragraph"/>
        <w:numPr>
          <w:ilvl w:val="0"/>
          <w:numId w:val="25"/>
        </w:numPr>
        <w:spacing w:before="0" w:beforeAutospacing="0" w:after="0" w:afterAutospacing="0"/>
        <w:jc w:val="both"/>
        <w:textAlignment w:val="baseline"/>
        <w:rPr>
          <w:rFonts w:ascii="Arial" w:hAnsi="Arial" w:cs="Arial"/>
        </w:rPr>
      </w:pPr>
      <w:r w:rsidRPr="0080291F">
        <w:rPr>
          <w:rStyle w:val="normaltextrun"/>
          <w:rFonts w:ascii="Arial" w:hAnsi="Arial" w:cs="Arial"/>
        </w:rPr>
        <w:t>There will be a formal record of notes and decisions taken. </w:t>
      </w:r>
      <w:r w:rsidRPr="0080291F">
        <w:rPr>
          <w:rStyle w:val="eop"/>
          <w:rFonts w:ascii="Arial" w:hAnsi="Arial" w:cs="Arial"/>
        </w:rPr>
        <w:t> </w:t>
      </w:r>
    </w:p>
    <w:p w14:paraId="6434006B" w14:textId="77777777" w:rsidR="001E4D88" w:rsidRPr="0080291F" w:rsidRDefault="001E4D88" w:rsidP="001E4D88">
      <w:pPr>
        <w:pStyle w:val="paragraph"/>
        <w:spacing w:before="0" w:beforeAutospacing="0" w:after="0" w:afterAutospacing="0"/>
        <w:textAlignment w:val="baseline"/>
        <w:rPr>
          <w:rFonts w:ascii="Arial" w:hAnsi="Arial" w:cs="Arial"/>
        </w:rPr>
      </w:pPr>
      <w:r w:rsidRPr="0080291F">
        <w:rPr>
          <w:rStyle w:val="eop"/>
          <w:rFonts w:ascii="Arial" w:hAnsi="Arial" w:cs="Arial"/>
        </w:rPr>
        <w:t> </w:t>
      </w:r>
    </w:p>
    <w:p w14:paraId="3A00F764"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normaltextrun"/>
          <w:rFonts w:ascii="Arial" w:hAnsi="Arial" w:cs="Arial"/>
          <w:color w:val="2E74B5"/>
        </w:rPr>
        <w:t>REPORTING ARRANGEMENTS</w:t>
      </w:r>
      <w:r w:rsidRPr="0080291F">
        <w:rPr>
          <w:rStyle w:val="eop"/>
          <w:rFonts w:ascii="Arial" w:hAnsi="Arial" w:cs="Arial"/>
          <w:color w:val="2E74B5"/>
        </w:rPr>
        <w:t> </w:t>
      </w:r>
    </w:p>
    <w:p w14:paraId="521F8E18"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1F9B1599"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normaltextrun"/>
          <w:rFonts w:ascii="Arial" w:hAnsi="Arial" w:cs="Arial"/>
        </w:rPr>
        <w:t xml:space="preserve">Papers will be prepared by the Hub executive, </w:t>
      </w:r>
      <w:proofErr w:type="gramStart"/>
      <w:r w:rsidRPr="0080291F">
        <w:rPr>
          <w:rStyle w:val="normaltextrun"/>
          <w:rFonts w:ascii="Arial" w:hAnsi="Arial" w:cs="Arial"/>
        </w:rPr>
        <w:t>collated</w:t>
      </w:r>
      <w:proofErr w:type="gramEnd"/>
      <w:r w:rsidRPr="0080291F">
        <w:rPr>
          <w:rStyle w:val="normaltextrun"/>
          <w:rFonts w:ascii="Arial" w:hAnsi="Arial" w:cs="Arial"/>
        </w:rPr>
        <w:t xml:space="preserve"> and circulated at least 3 working days in advance of the meeting.</w:t>
      </w:r>
      <w:r w:rsidRPr="0080291F">
        <w:rPr>
          <w:rStyle w:val="eop"/>
          <w:rFonts w:ascii="Arial" w:hAnsi="Arial" w:cs="Arial"/>
        </w:rPr>
        <w:t> </w:t>
      </w:r>
    </w:p>
    <w:p w14:paraId="1B98511F" w14:textId="77777777" w:rsidR="001E4D88" w:rsidRPr="0080291F" w:rsidRDefault="001E4D88" w:rsidP="001E4D88">
      <w:pPr>
        <w:pStyle w:val="paragraph"/>
        <w:spacing w:before="0" w:beforeAutospacing="0" w:after="0" w:afterAutospacing="0"/>
        <w:ind w:right="-525"/>
        <w:textAlignment w:val="baseline"/>
        <w:rPr>
          <w:rFonts w:ascii="Arial" w:hAnsi="Arial" w:cs="Arial"/>
        </w:rPr>
      </w:pPr>
      <w:r w:rsidRPr="0080291F">
        <w:rPr>
          <w:rStyle w:val="eop"/>
          <w:rFonts w:ascii="Arial" w:hAnsi="Arial" w:cs="Arial"/>
        </w:rPr>
        <w:t> </w:t>
      </w:r>
    </w:p>
    <w:p w14:paraId="3D6CD121" w14:textId="77777777" w:rsidR="001E4D88" w:rsidRPr="0080291F" w:rsidRDefault="001E4D88" w:rsidP="001E4D88">
      <w:pPr>
        <w:pStyle w:val="paragraph"/>
        <w:spacing w:before="0" w:beforeAutospacing="0" w:after="0" w:afterAutospacing="0"/>
        <w:jc w:val="both"/>
        <w:textAlignment w:val="baseline"/>
        <w:rPr>
          <w:rFonts w:ascii="Arial" w:hAnsi="Arial" w:cs="Arial"/>
          <w:color w:val="2E74B5"/>
        </w:rPr>
      </w:pPr>
      <w:r w:rsidRPr="0080291F">
        <w:rPr>
          <w:rStyle w:val="normaltextrun"/>
          <w:rFonts w:ascii="Arial" w:hAnsi="Arial" w:cs="Arial"/>
          <w:color w:val="2E74B5"/>
        </w:rPr>
        <w:lastRenderedPageBreak/>
        <w:t>FREQUENCY AND LOCATION OF MEETINGS</w:t>
      </w:r>
      <w:r w:rsidRPr="0080291F">
        <w:rPr>
          <w:rStyle w:val="eop"/>
          <w:rFonts w:ascii="Arial" w:hAnsi="Arial" w:cs="Arial"/>
          <w:color w:val="2E74B5"/>
        </w:rPr>
        <w:t> </w:t>
      </w:r>
    </w:p>
    <w:p w14:paraId="129FA1AD"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110A36A7"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normaltextrun"/>
          <w:rFonts w:ascii="Arial" w:hAnsi="Arial" w:cs="Arial"/>
        </w:rPr>
        <w:t>The Board shall meet at least every two months. Urgent decisions required from the Board may be taken by electronic communication in between meetings, with the same requirements for quorum and declarations of interest as above.</w:t>
      </w:r>
      <w:r w:rsidRPr="0080291F">
        <w:rPr>
          <w:rStyle w:val="eop"/>
          <w:rFonts w:ascii="Arial" w:hAnsi="Arial" w:cs="Arial"/>
        </w:rPr>
        <w:t> </w:t>
      </w:r>
    </w:p>
    <w:p w14:paraId="06AD5959" w14:textId="77777777" w:rsidR="00B2413D" w:rsidRDefault="00B2413D" w:rsidP="001E4D88">
      <w:pPr>
        <w:pStyle w:val="paragraph"/>
        <w:spacing w:before="0" w:beforeAutospacing="0" w:after="0" w:afterAutospacing="0"/>
        <w:jc w:val="both"/>
        <w:textAlignment w:val="baseline"/>
        <w:rPr>
          <w:rStyle w:val="normaltextrun"/>
          <w:rFonts w:ascii="Arial" w:hAnsi="Arial" w:cs="Arial"/>
        </w:rPr>
      </w:pPr>
    </w:p>
    <w:p w14:paraId="4FDF5F1D" w14:textId="38614553"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normaltextrun"/>
          <w:rFonts w:ascii="Arial" w:hAnsi="Arial" w:cs="Arial"/>
        </w:rPr>
        <w:t>Board meetings will usually be held on MS Teams but may be held in person by agreement. </w:t>
      </w:r>
      <w:r w:rsidRPr="0080291F">
        <w:rPr>
          <w:rStyle w:val="eop"/>
          <w:rFonts w:ascii="Arial" w:hAnsi="Arial" w:cs="Arial"/>
        </w:rPr>
        <w:t> </w:t>
      </w:r>
    </w:p>
    <w:p w14:paraId="6F936AB5" w14:textId="77777777" w:rsidR="00B2413D" w:rsidRDefault="00B2413D" w:rsidP="001E4D88">
      <w:pPr>
        <w:pStyle w:val="paragraph"/>
        <w:spacing w:before="0" w:beforeAutospacing="0" w:after="0" w:afterAutospacing="0"/>
        <w:jc w:val="both"/>
        <w:textAlignment w:val="baseline"/>
        <w:rPr>
          <w:rStyle w:val="normaltextrun"/>
          <w:rFonts w:ascii="Arial" w:hAnsi="Arial" w:cs="Arial"/>
        </w:rPr>
      </w:pPr>
    </w:p>
    <w:p w14:paraId="4750A916" w14:textId="434956CA"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normaltextrun"/>
          <w:rFonts w:ascii="Arial" w:hAnsi="Arial" w:cs="Arial"/>
        </w:rPr>
        <w:t>Board members will also participate in up to two Away Days each year to support strategic planning and direction setting. </w:t>
      </w:r>
      <w:r w:rsidRPr="0080291F">
        <w:rPr>
          <w:rStyle w:val="eop"/>
          <w:rFonts w:ascii="Arial" w:hAnsi="Arial" w:cs="Arial"/>
        </w:rPr>
        <w:t> </w:t>
      </w:r>
    </w:p>
    <w:p w14:paraId="7C738AC1" w14:textId="77777777" w:rsidR="001E4D88" w:rsidRPr="0080291F" w:rsidRDefault="001E4D88" w:rsidP="001E4D88">
      <w:pPr>
        <w:pStyle w:val="paragraph"/>
        <w:spacing w:before="0" w:beforeAutospacing="0" w:after="0" w:afterAutospacing="0"/>
        <w:jc w:val="both"/>
        <w:textAlignment w:val="baseline"/>
        <w:rPr>
          <w:rFonts w:ascii="Arial" w:hAnsi="Arial" w:cs="Arial"/>
        </w:rPr>
      </w:pPr>
      <w:r w:rsidRPr="0080291F">
        <w:rPr>
          <w:rStyle w:val="eop"/>
          <w:rFonts w:ascii="Arial" w:hAnsi="Arial" w:cs="Arial"/>
        </w:rPr>
        <w:t> </w:t>
      </w:r>
    </w:p>
    <w:p w14:paraId="6523C233" w14:textId="77777777" w:rsidR="00397941" w:rsidRPr="0080291F" w:rsidRDefault="00397941" w:rsidP="003440E0">
      <w:pPr>
        <w:spacing w:after="0" w:line="240" w:lineRule="auto"/>
        <w:rPr>
          <w:rFonts w:ascii="Arial" w:eastAsia="Times New Roman" w:hAnsi="Arial" w:cs="Arial"/>
          <w:b/>
          <w:bCs/>
          <w:sz w:val="24"/>
          <w:szCs w:val="24"/>
          <w:lang w:eastAsia="en-GB"/>
        </w:rPr>
      </w:pPr>
    </w:p>
    <w:p w14:paraId="0F3F5E41" w14:textId="77777777" w:rsidR="00397941" w:rsidRPr="0080291F" w:rsidRDefault="00397941" w:rsidP="003440E0">
      <w:pPr>
        <w:spacing w:after="0" w:line="240" w:lineRule="auto"/>
        <w:rPr>
          <w:rFonts w:ascii="Arial" w:eastAsia="Times New Roman" w:hAnsi="Arial" w:cs="Arial"/>
          <w:b/>
          <w:bCs/>
          <w:sz w:val="24"/>
          <w:szCs w:val="24"/>
          <w:lang w:eastAsia="en-GB"/>
        </w:rPr>
      </w:pPr>
    </w:p>
    <w:p w14:paraId="2D295C3D" w14:textId="26C46D86" w:rsidR="00397941" w:rsidRPr="0080291F" w:rsidRDefault="00397941">
      <w:pPr>
        <w:rPr>
          <w:rFonts w:ascii="Arial" w:eastAsia="Times New Roman" w:hAnsi="Arial" w:cs="Arial"/>
          <w:b/>
          <w:bCs/>
          <w:sz w:val="24"/>
          <w:szCs w:val="24"/>
          <w:lang w:eastAsia="en-GB"/>
        </w:rPr>
      </w:pPr>
      <w:r w:rsidRPr="0080291F">
        <w:rPr>
          <w:rFonts w:ascii="Arial" w:eastAsia="Times New Roman" w:hAnsi="Arial" w:cs="Arial"/>
          <w:b/>
          <w:bCs/>
          <w:sz w:val="24"/>
          <w:szCs w:val="24"/>
          <w:lang w:eastAsia="en-GB"/>
        </w:rPr>
        <w:br w:type="page"/>
      </w:r>
    </w:p>
    <w:p w14:paraId="58AA6D98" w14:textId="77777777" w:rsidR="00397941" w:rsidRDefault="00397941" w:rsidP="003440E0">
      <w:pPr>
        <w:spacing w:after="0" w:line="240" w:lineRule="auto"/>
        <w:rPr>
          <w:rFonts w:ascii="Arial" w:eastAsia="Calibri" w:hAnsi="Arial" w:cs="Arial"/>
          <w:b/>
          <w:bCs/>
          <w:sz w:val="24"/>
          <w:szCs w:val="24"/>
          <w:lang w:eastAsia="en-GB"/>
        </w:rPr>
      </w:pPr>
    </w:p>
    <w:p w14:paraId="28CD6458" w14:textId="07DF63B0" w:rsidR="00D6623E" w:rsidRPr="00291A1C" w:rsidRDefault="00D6623E" w:rsidP="003440E0">
      <w:pPr>
        <w:spacing w:after="0" w:line="240" w:lineRule="auto"/>
        <w:rPr>
          <w:rFonts w:ascii="Arial" w:eastAsia="Calibri" w:hAnsi="Arial" w:cs="Arial"/>
          <w:b/>
          <w:bCs/>
          <w:sz w:val="24"/>
          <w:szCs w:val="24"/>
          <w:lang w:eastAsia="en-GB"/>
        </w:rPr>
      </w:pPr>
      <w:r>
        <w:rPr>
          <w:rFonts w:ascii="Arial" w:eastAsia="Calibri" w:hAnsi="Arial" w:cs="Arial"/>
          <w:b/>
          <w:bCs/>
          <w:sz w:val="24"/>
          <w:szCs w:val="24"/>
          <w:lang w:eastAsia="en-GB"/>
        </w:rPr>
        <w:t>Annex 3 – Hub Strategic Priorities</w:t>
      </w:r>
    </w:p>
    <w:p w14:paraId="6D3F5287" w14:textId="77777777" w:rsidR="007B568F" w:rsidRDefault="007B568F" w:rsidP="007B568F">
      <w:pPr>
        <w:spacing w:after="0" w:line="240" w:lineRule="auto"/>
        <w:rPr>
          <w:rFonts w:ascii="Arial" w:eastAsia="Calibri" w:hAnsi="Arial" w:cs="Arial"/>
          <w:b/>
          <w:sz w:val="24"/>
          <w:szCs w:val="24"/>
          <w:lang w:eastAsia="en-GB"/>
        </w:rPr>
      </w:pPr>
    </w:p>
    <w:p w14:paraId="2DBCC16C" w14:textId="74A7929B" w:rsidR="00031863" w:rsidRPr="00CA7F05" w:rsidRDefault="002C4A18" w:rsidP="007B568F">
      <w:pPr>
        <w:spacing w:after="0" w:line="240" w:lineRule="auto"/>
        <w:rPr>
          <w:rFonts w:ascii="Arial" w:eastAsia="Calibri" w:hAnsi="Arial" w:cs="Arial"/>
          <w:b/>
          <w:sz w:val="24"/>
          <w:szCs w:val="24"/>
          <w:lang w:eastAsia="en-GB"/>
        </w:rPr>
      </w:pPr>
      <w:r>
        <w:rPr>
          <w:rFonts w:ascii="Arial" w:eastAsia="Calibri" w:hAnsi="Arial" w:cs="Arial"/>
          <w:b/>
          <w:noProof/>
          <w:sz w:val="24"/>
          <w:szCs w:val="24"/>
          <w:lang w:eastAsia="en-GB"/>
        </w:rPr>
        <w:drawing>
          <wp:inline distT="0" distB="0" distL="0" distR="0" wp14:anchorId="5BB04D6D" wp14:editId="1B35013C">
            <wp:extent cx="5731510" cy="6343015"/>
            <wp:effectExtent l="0" t="0" r="2540" b="635"/>
            <wp:docPr id="6" name="Picture 6" descr="A picture containing text, diagram, screenshot,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diagram, screenshot, pla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6343015"/>
                    </a:xfrm>
                    <a:prstGeom prst="rect">
                      <a:avLst/>
                    </a:prstGeom>
                  </pic:spPr>
                </pic:pic>
              </a:graphicData>
            </a:graphic>
          </wp:inline>
        </w:drawing>
      </w:r>
    </w:p>
    <w:sectPr w:rsidR="00031863" w:rsidRPr="00CA7F0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17B6" w14:textId="77777777" w:rsidR="00070443" w:rsidRDefault="00070443" w:rsidP="001C0A36">
      <w:pPr>
        <w:spacing w:after="0" w:line="240" w:lineRule="auto"/>
      </w:pPr>
      <w:r>
        <w:separator/>
      </w:r>
    </w:p>
  </w:endnote>
  <w:endnote w:type="continuationSeparator" w:id="0">
    <w:p w14:paraId="793F6386" w14:textId="77777777" w:rsidR="00070443" w:rsidRDefault="00070443" w:rsidP="001C0A36">
      <w:pPr>
        <w:spacing w:after="0" w:line="240" w:lineRule="auto"/>
      </w:pPr>
      <w:r>
        <w:continuationSeparator/>
      </w:r>
    </w:p>
  </w:endnote>
  <w:endnote w:type="continuationNotice" w:id="1">
    <w:p w14:paraId="3FCEA616" w14:textId="77777777" w:rsidR="006B4ECA" w:rsidRDefault="006B4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566A" w14:textId="77777777" w:rsidR="00F7626B" w:rsidRDefault="00F76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FC13" w14:textId="77777777" w:rsidR="00F7626B" w:rsidRDefault="00F76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8761" w14:textId="77777777" w:rsidR="00F7626B" w:rsidRDefault="00F7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C84B" w14:textId="77777777" w:rsidR="00070443" w:rsidRDefault="00070443" w:rsidP="001C0A36">
      <w:pPr>
        <w:spacing w:after="0" w:line="240" w:lineRule="auto"/>
      </w:pPr>
      <w:r>
        <w:separator/>
      </w:r>
    </w:p>
  </w:footnote>
  <w:footnote w:type="continuationSeparator" w:id="0">
    <w:p w14:paraId="40317769" w14:textId="77777777" w:rsidR="00070443" w:rsidRDefault="00070443" w:rsidP="001C0A36">
      <w:pPr>
        <w:spacing w:after="0" w:line="240" w:lineRule="auto"/>
      </w:pPr>
      <w:r>
        <w:continuationSeparator/>
      </w:r>
    </w:p>
  </w:footnote>
  <w:footnote w:type="continuationNotice" w:id="1">
    <w:p w14:paraId="12A82344" w14:textId="77777777" w:rsidR="006B4ECA" w:rsidRDefault="006B4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496C" w14:textId="77777777" w:rsidR="00F7626B" w:rsidRDefault="00F76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F71E" w14:textId="503F0A20" w:rsidR="001C0A36" w:rsidRDefault="001C0A36">
    <w:pPr>
      <w:pStyle w:val="Header"/>
    </w:pPr>
    <w:r>
      <w:rPr>
        <w:noProof/>
      </w:rPr>
      <w:drawing>
        <wp:inline distT="0" distB="0" distL="0" distR="0" wp14:anchorId="166A42FE" wp14:editId="34AC8E91">
          <wp:extent cx="3391105" cy="546100"/>
          <wp:effectExtent l="0" t="0" r="0" b="63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113" cy="5483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63D5" w14:textId="77777777" w:rsidR="00F7626B" w:rsidRDefault="00F7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744"/>
    <w:multiLevelType w:val="multilevel"/>
    <w:tmpl w:val="740096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461520"/>
    <w:multiLevelType w:val="multilevel"/>
    <w:tmpl w:val="35D46A7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9B383B"/>
    <w:multiLevelType w:val="multilevel"/>
    <w:tmpl w:val="F60256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583E64"/>
    <w:multiLevelType w:val="multilevel"/>
    <w:tmpl w:val="9A288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2B02E8"/>
    <w:multiLevelType w:val="multilevel"/>
    <w:tmpl w:val="6DA8217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8231A9"/>
    <w:multiLevelType w:val="hybridMultilevel"/>
    <w:tmpl w:val="DEFCE8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639214A"/>
    <w:multiLevelType w:val="multilevel"/>
    <w:tmpl w:val="80C215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E048EA"/>
    <w:multiLevelType w:val="multilevel"/>
    <w:tmpl w:val="DF5ECD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8F3B96"/>
    <w:multiLevelType w:val="hybridMultilevel"/>
    <w:tmpl w:val="4216C4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24A7EC7"/>
    <w:multiLevelType w:val="multilevel"/>
    <w:tmpl w:val="C770916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196690"/>
    <w:multiLevelType w:val="multilevel"/>
    <w:tmpl w:val="E20C99A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442496"/>
    <w:multiLevelType w:val="multilevel"/>
    <w:tmpl w:val="7914584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9620BFE"/>
    <w:multiLevelType w:val="multilevel"/>
    <w:tmpl w:val="823C953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9B618D2"/>
    <w:multiLevelType w:val="multilevel"/>
    <w:tmpl w:val="D66C9B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30D5115"/>
    <w:multiLevelType w:val="multilevel"/>
    <w:tmpl w:val="B11C29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64139EA"/>
    <w:multiLevelType w:val="hybridMultilevel"/>
    <w:tmpl w:val="1814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0322B0"/>
    <w:multiLevelType w:val="hybridMultilevel"/>
    <w:tmpl w:val="DD54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3624A8"/>
    <w:multiLevelType w:val="hybridMultilevel"/>
    <w:tmpl w:val="013E29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C207350"/>
    <w:multiLevelType w:val="multilevel"/>
    <w:tmpl w:val="292E276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6B67BD"/>
    <w:multiLevelType w:val="multilevel"/>
    <w:tmpl w:val="1B7CC35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4721D5"/>
    <w:multiLevelType w:val="hybridMultilevel"/>
    <w:tmpl w:val="3DB8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7356EE"/>
    <w:multiLevelType w:val="multilevel"/>
    <w:tmpl w:val="678C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556D2F"/>
    <w:multiLevelType w:val="multilevel"/>
    <w:tmpl w:val="D52EE9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973DBE"/>
    <w:multiLevelType w:val="hybridMultilevel"/>
    <w:tmpl w:val="B4EE7D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B3A40BF"/>
    <w:multiLevelType w:val="multilevel"/>
    <w:tmpl w:val="41408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34969063">
    <w:abstractNumId w:val="21"/>
  </w:num>
  <w:num w:numId="2" w16cid:durableId="560867365">
    <w:abstractNumId w:val="15"/>
  </w:num>
  <w:num w:numId="3" w16cid:durableId="1034965829">
    <w:abstractNumId w:val="16"/>
  </w:num>
  <w:num w:numId="4" w16cid:durableId="2055229110">
    <w:abstractNumId w:val="20"/>
  </w:num>
  <w:num w:numId="5" w16cid:durableId="4077291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93949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770376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88372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147503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565077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4314546">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78106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219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55908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759398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44385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714682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81915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146679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079212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652622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5411993">
    <w:abstractNumId w:val="23"/>
  </w:num>
  <w:num w:numId="23" w16cid:durableId="1441755321">
    <w:abstractNumId w:val="8"/>
  </w:num>
  <w:num w:numId="24" w16cid:durableId="889194378">
    <w:abstractNumId w:val="17"/>
  </w:num>
  <w:num w:numId="25" w16cid:durableId="1681737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36"/>
    <w:rsid w:val="000008DB"/>
    <w:rsid w:val="00031863"/>
    <w:rsid w:val="000502C6"/>
    <w:rsid w:val="00070443"/>
    <w:rsid w:val="000804BB"/>
    <w:rsid w:val="00096E4A"/>
    <w:rsid w:val="000B6264"/>
    <w:rsid w:val="000C165B"/>
    <w:rsid w:val="000E0DF2"/>
    <w:rsid w:val="000E4125"/>
    <w:rsid w:val="000F3584"/>
    <w:rsid w:val="00117EED"/>
    <w:rsid w:val="001A4542"/>
    <w:rsid w:val="001B7639"/>
    <w:rsid w:val="001C0A36"/>
    <w:rsid w:val="001E4D88"/>
    <w:rsid w:val="001E52B5"/>
    <w:rsid w:val="001E6108"/>
    <w:rsid w:val="001E61DE"/>
    <w:rsid w:val="00204708"/>
    <w:rsid w:val="00236EA9"/>
    <w:rsid w:val="002614D1"/>
    <w:rsid w:val="00274EA7"/>
    <w:rsid w:val="00285EF7"/>
    <w:rsid w:val="0028709A"/>
    <w:rsid w:val="00291A1C"/>
    <w:rsid w:val="002924C1"/>
    <w:rsid w:val="002A079A"/>
    <w:rsid w:val="002A0EA6"/>
    <w:rsid w:val="002B6A6A"/>
    <w:rsid w:val="002C4A18"/>
    <w:rsid w:val="002C4EDD"/>
    <w:rsid w:val="002C7022"/>
    <w:rsid w:val="00336451"/>
    <w:rsid w:val="003400EB"/>
    <w:rsid w:val="003440E0"/>
    <w:rsid w:val="00346767"/>
    <w:rsid w:val="00355871"/>
    <w:rsid w:val="00397941"/>
    <w:rsid w:val="003A0F7C"/>
    <w:rsid w:val="003B6EE4"/>
    <w:rsid w:val="003D0F39"/>
    <w:rsid w:val="003E7AAD"/>
    <w:rsid w:val="00400D4E"/>
    <w:rsid w:val="00401340"/>
    <w:rsid w:val="0041546A"/>
    <w:rsid w:val="00426F5D"/>
    <w:rsid w:val="00444FEB"/>
    <w:rsid w:val="004461C6"/>
    <w:rsid w:val="004A0661"/>
    <w:rsid w:val="004F0592"/>
    <w:rsid w:val="004F31EB"/>
    <w:rsid w:val="004F51BF"/>
    <w:rsid w:val="00512B74"/>
    <w:rsid w:val="00521606"/>
    <w:rsid w:val="005347F8"/>
    <w:rsid w:val="00574E47"/>
    <w:rsid w:val="0057680B"/>
    <w:rsid w:val="005804C0"/>
    <w:rsid w:val="005E51AB"/>
    <w:rsid w:val="005F54E6"/>
    <w:rsid w:val="0061130E"/>
    <w:rsid w:val="0061167B"/>
    <w:rsid w:val="006457C8"/>
    <w:rsid w:val="00646741"/>
    <w:rsid w:val="006671EA"/>
    <w:rsid w:val="006766EB"/>
    <w:rsid w:val="0069364C"/>
    <w:rsid w:val="006B4ECA"/>
    <w:rsid w:val="006B543C"/>
    <w:rsid w:val="006D5998"/>
    <w:rsid w:val="006E40BF"/>
    <w:rsid w:val="006F1FB1"/>
    <w:rsid w:val="00725352"/>
    <w:rsid w:val="00735FC6"/>
    <w:rsid w:val="00747E17"/>
    <w:rsid w:val="0075172F"/>
    <w:rsid w:val="007564BC"/>
    <w:rsid w:val="00757EAD"/>
    <w:rsid w:val="00773071"/>
    <w:rsid w:val="0077500C"/>
    <w:rsid w:val="007A027F"/>
    <w:rsid w:val="007A6FE0"/>
    <w:rsid w:val="007B2974"/>
    <w:rsid w:val="007B4B1D"/>
    <w:rsid w:val="007B568F"/>
    <w:rsid w:val="007F4E7C"/>
    <w:rsid w:val="007F60B6"/>
    <w:rsid w:val="0080291F"/>
    <w:rsid w:val="008044F9"/>
    <w:rsid w:val="00804C60"/>
    <w:rsid w:val="00811D5D"/>
    <w:rsid w:val="00814AC6"/>
    <w:rsid w:val="00830E28"/>
    <w:rsid w:val="008543A3"/>
    <w:rsid w:val="00865001"/>
    <w:rsid w:val="008902A6"/>
    <w:rsid w:val="008B1F1E"/>
    <w:rsid w:val="008C6402"/>
    <w:rsid w:val="008C7160"/>
    <w:rsid w:val="008D760B"/>
    <w:rsid w:val="008F52C7"/>
    <w:rsid w:val="00944E2C"/>
    <w:rsid w:val="00947D56"/>
    <w:rsid w:val="009525C0"/>
    <w:rsid w:val="00972760"/>
    <w:rsid w:val="00990348"/>
    <w:rsid w:val="009904E1"/>
    <w:rsid w:val="009A1DDD"/>
    <w:rsid w:val="009D107B"/>
    <w:rsid w:val="009D7AFC"/>
    <w:rsid w:val="009F24C5"/>
    <w:rsid w:val="009F29E4"/>
    <w:rsid w:val="00A00CCE"/>
    <w:rsid w:val="00A36329"/>
    <w:rsid w:val="00A83DDE"/>
    <w:rsid w:val="00A85E18"/>
    <w:rsid w:val="00A87F33"/>
    <w:rsid w:val="00AB11F3"/>
    <w:rsid w:val="00AD70E6"/>
    <w:rsid w:val="00AE0E2E"/>
    <w:rsid w:val="00AE32E7"/>
    <w:rsid w:val="00AF5024"/>
    <w:rsid w:val="00B2413D"/>
    <w:rsid w:val="00B47E7B"/>
    <w:rsid w:val="00B51DA8"/>
    <w:rsid w:val="00B55C58"/>
    <w:rsid w:val="00B84F2B"/>
    <w:rsid w:val="00B85C7F"/>
    <w:rsid w:val="00B8623A"/>
    <w:rsid w:val="00BE37F3"/>
    <w:rsid w:val="00C375A2"/>
    <w:rsid w:val="00C44236"/>
    <w:rsid w:val="00CC29E1"/>
    <w:rsid w:val="00CC430B"/>
    <w:rsid w:val="00CD068E"/>
    <w:rsid w:val="00CD57FF"/>
    <w:rsid w:val="00CF5F21"/>
    <w:rsid w:val="00D26636"/>
    <w:rsid w:val="00D313A4"/>
    <w:rsid w:val="00D33EC1"/>
    <w:rsid w:val="00D53AE0"/>
    <w:rsid w:val="00D6623E"/>
    <w:rsid w:val="00D84293"/>
    <w:rsid w:val="00D87A5C"/>
    <w:rsid w:val="00D90B4F"/>
    <w:rsid w:val="00D94AA2"/>
    <w:rsid w:val="00D94CCF"/>
    <w:rsid w:val="00DC14E7"/>
    <w:rsid w:val="00DD0C3D"/>
    <w:rsid w:val="00DE71D3"/>
    <w:rsid w:val="00DF574E"/>
    <w:rsid w:val="00E62251"/>
    <w:rsid w:val="00E70E5B"/>
    <w:rsid w:val="00E82533"/>
    <w:rsid w:val="00E94577"/>
    <w:rsid w:val="00EC4331"/>
    <w:rsid w:val="00ED2402"/>
    <w:rsid w:val="00EE69BF"/>
    <w:rsid w:val="00EF38B8"/>
    <w:rsid w:val="00F23ECC"/>
    <w:rsid w:val="00F266B6"/>
    <w:rsid w:val="00F36CF0"/>
    <w:rsid w:val="00F36CFE"/>
    <w:rsid w:val="00F3773D"/>
    <w:rsid w:val="00F47021"/>
    <w:rsid w:val="00F55545"/>
    <w:rsid w:val="00F55FCE"/>
    <w:rsid w:val="00F74269"/>
    <w:rsid w:val="00F7626B"/>
    <w:rsid w:val="00F82272"/>
    <w:rsid w:val="00F82CC8"/>
    <w:rsid w:val="00FA2CF1"/>
    <w:rsid w:val="00FE0934"/>
    <w:rsid w:val="00FE3DBF"/>
    <w:rsid w:val="0D682CDB"/>
    <w:rsid w:val="4FA9CF7E"/>
    <w:rsid w:val="725A9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49CAB"/>
  <w15:chartTrackingRefBased/>
  <w15:docId w15:val="{886EFF2B-5F15-4E05-B300-6DECD6D1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A36"/>
  </w:style>
  <w:style w:type="paragraph" w:styleId="Footer">
    <w:name w:val="footer"/>
    <w:basedOn w:val="Normal"/>
    <w:link w:val="FooterChar"/>
    <w:uiPriority w:val="99"/>
    <w:unhideWhenUsed/>
    <w:rsid w:val="001C0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A36"/>
  </w:style>
  <w:style w:type="paragraph" w:styleId="ListParagraph">
    <w:name w:val="List Paragraph"/>
    <w:basedOn w:val="Normal"/>
    <w:uiPriority w:val="34"/>
    <w:qFormat/>
    <w:rsid w:val="00A83DDE"/>
    <w:pPr>
      <w:ind w:left="720"/>
      <w:contextualSpacing/>
    </w:pPr>
  </w:style>
  <w:style w:type="table" w:styleId="TableGrid">
    <w:name w:val="Table Grid"/>
    <w:basedOn w:val="TableNormal"/>
    <w:uiPriority w:val="39"/>
    <w:rsid w:val="007B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90B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90B4F"/>
  </w:style>
  <w:style w:type="character" w:customStyle="1" w:styleId="eop">
    <w:name w:val="eop"/>
    <w:basedOn w:val="DefaultParagraphFont"/>
    <w:rsid w:val="00D90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85757">
      <w:bodyDiv w:val="1"/>
      <w:marLeft w:val="0"/>
      <w:marRight w:val="0"/>
      <w:marTop w:val="0"/>
      <w:marBottom w:val="0"/>
      <w:divBdr>
        <w:top w:val="none" w:sz="0" w:space="0" w:color="auto"/>
        <w:left w:val="none" w:sz="0" w:space="0" w:color="auto"/>
        <w:bottom w:val="none" w:sz="0" w:space="0" w:color="auto"/>
        <w:right w:val="none" w:sz="0" w:space="0" w:color="auto"/>
      </w:divBdr>
      <w:divsChild>
        <w:div w:id="1379932933">
          <w:marLeft w:val="0"/>
          <w:marRight w:val="0"/>
          <w:marTop w:val="0"/>
          <w:marBottom w:val="0"/>
          <w:divBdr>
            <w:top w:val="none" w:sz="0" w:space="0" w:color="auto"/>
            <w:left w:val="none" w:sz="0" w:space="0" w:color="auto"/>
            <w:bottom w:val="none" w:sz="0" w:space="0" w:color="auto"/>
            <w:right w:val="none" w:sz="0" w:space="0" w:color="auto"/>
          </w:divBdr>
          <w:divsChild>
            <w:div w:id="503399284">
              <w:marLeft w:val="0"/>
              <w:marRight w:val="0"/>
              <w:marTop w:val="0"/>
              <w:marBottom w:val="0"/>
              <w:divBdr>
                <w:top w:val="none" w:sz="0" w:space="0" w:color="auto"/>
                <w:left w:val="none" w:sz="0" w:space="0" w:color="auto"/>
                <w:bottom w:val="none" w:sz="0" w:space="0" w:color="auto"/>
                <w:right w:val="none" w:sz="0" w:space="0" w:color="auto"/>
              </w:divBdr>
            </w:div>
          </w:divsChild>
        </w:div>
        <w:div w:id="411974161">
          <w:marLeft w:val="0"/>
          <w:marRight w:val="0"/>
          <w:marTop w:val="0"/>
          <w:marBottom w:val="0"/>
          <w:divBdr>
            <w:top w:val="none" w:sz="0" w:space="0" w:color="auto"/>
            <w:left w:val="none" w:sz="0" w:space="0" w:color="auto"/>
            <w:bottom w:val="none" w:sz="0" w:space="0" w:color="auto"/>
            <w:right w:val="none" w:sz="0" w:space="0" w:color="auto"/>
          </w:divBdr>
          <w:divsChild>
            <w:div w:id="211962472">
              <w:marLeft w:val="0"/>
              <w:marRight w:val="0"/>
              <w:marTop w:val="0"/>
              <w:marBottom w:val="0"/>
              <w:divBdr>
                <w:top w:val="none" w:sz="0" w:space="0" w:color="auto"/>
                <w:left w:val="none" w:sz="0" w:space="0" w:color="auto"/>
                <w:bottom w:val="none" w:sz="0" w:space="0" w:color="auto"/>
                <w:right w:val="none" w:sz="0" w:space="0" w:color="auto"/>
              </w:divBdr>
            </w:div>
          </w:divsChild>
        </w:div>
        <w:div w:id="240338459">
          <w:marLeft w:val="0"/>
          <w:marRight w:val="0"/>
          <w:marTop w:val="0"/>
          <w:marBottom w:val="0"/>
          <w:divBdr>
            <w:top w:val="none" w:sz="0" w:space="0" w:color="auto"/>
            <w:left w:val="none" w:sz="0" w:space="0" w:color="auto"/>
            <w:bottom w:val="none" w:sz="0" w:space="0" w:color="auto"/>
            <w:right w:val="none" w:sz="0" w:space="0" w:color="auto"/>
          </w:divBdr>
          <w:divsChild>
            <w:div w:id="1034503350">
              <w:marLeft w:val="0"/>
              <w:marRight w:val="0"/>
              <w:marTop w:val="0"/>
              <w:marBottom w:val="0"/>
              <w:divBdr>
                <w:top w:val="none" w:sz="0" w:space="0" w:color="auto"/>
                <w:left w:val="none" w:sz="0" w:space="0" w:color="auto"/>
                <w:bottom w:val="none" w:sz="0" w:space="0" w:color="auto"/>
                <w:right w:val="none" w:sz="0" w:space="0" w:color="auto"/>
              </w:divBdr>
            </w:div>
          </w:divsChild>
        </w:div>
        <w:div w:id="1150515653">
          <w:marLeft w:val="0"/>
          <w:marRight w:val="0"/>
          <w:marTop w:val="0"/>
          <w:marBottom w:val="0"/>
          <w:divBdr>
            <w:top w:val="none" w:sz="0" w:space="0" w:color="auto"/>
            <w:left w:val="none" w:sz="0" w:space="0" w:color="auto"/>
            <w:bottom w:val="none" w:sz="0" w:space="0" w:color="auto"/>
            <w:right w:val="none" w:sz="0" w:space="0" w:color="auto"/>
          </w:divBdr>
          <w:divsChild>
            <w:div w:id="283274539">
              <w:marLeft w:val="0"/>
              <w:marRight w:val="0"/>
              <w:marTop w:val="0"/>
              <w:marBottom w:val="0"/>
              <w:divBdr>
                <w:top w:val="none" w:sz="0" w:space="0" w:color="auto"/>
                <w:left w:val="none" w:sz="0" w:space="0" w:color="auto"/>
                <w:bottom w:val="none" w:sz="0" w:space="0" w:color="auto"/>
                <w:right w:val="none" w:sz="0" w:space="0" w:color="auto"/>
              </w:divBdr>
            </w:div>
          </w:divsChild>
        </w:div>
        <w:div w:id="1227572047">
          <w:marLeft w:val="0"/>
          <w:marRight w:val="0"/>
          <w:marTop w:val="0"/>
          <w:marBottom w:val="0"/>
          <w:divBdr>
            <w:top w:val="none" w:sz="0" w:space="0" w:color="auto"/>
            <w:left w:val="none" w:sz="0" w:space="0" w:color="auto"/>
            <w:bottom w:val="none" w:sz="0" w:space="0" w:color="auto"/>
            <w:right w:val="none" w:sz="0" w:space="0" w:color="auto"/>
          </w:divBdr>
          <w:divsChild>
            <w:div w:id="475490089">
              <w:marLeft w:val="0"/>
              <w:marRight w:val="0"/>
              <w:marTop w:val="0"/>
              <w:marBottom w:val="0"/>
              <w:divBdr>
                <w:top w:val="none" w:sz="0" w:space="0" w:color="auto"/>
                <w:left w:val="none" w:sz="0" w:space="0" w:color="auto"/>
                <w:bottom w:val="none" w:sz="0" w:space="0" w:color="auto"/>
                <w:right w:val="none" w:sz="0" w:space="0" w:color="auto"/>
              </w:divBdr>
            </w:div>
          </w:divsChild>
        </w:div>
        <w:div w:id="1818910211">
          <w:marLeft w:val="0"/>
          <w:marRight w:val="0"/>
          <w:marTop w:val="0"/>
          <w:marBottom w:val="0"/>
          <w:divBdr>
            <w:top w:val="none" w:sz="0" w:space="0" w:color="auto"/>
            <w:left w:val="none" w:sz="0" w:space="0" w:color="auto"/>
            <w:bottom w:val="none" w:sz="0" w:space="0" w:color="auto"/>
            <w:right w:val="none" w:sz="0" w:space="0" w:color="auto"/>
          </w:divBdr>
          <w:divsChild>
            <w:div w:id="1528711212">
              <w:marLeft w:val="0"/>
              <w:marRight w:val="0"/>
              <w:marTop w:val="0"/>
              <w:marBottom w:val="0"/>
              <w:divBdr>
                <w:top w:val="none" w:sz="0" w:space="0" w:color="auto"/>
                <w:left w:val="none" w:sz="0" w:space="0" w:color="auto"/>
                <w:bottom w:val="none" w:sz="0" w:space="0" w:color="auto"/>
                <w:right w:val="none" w:sz="0" w:space="0" w:color="auto"/>
              </w:divBdr>
            </w:div>
          </w:divsChild>
        </w:div>
        <w:div w:id="1172181231">
          <w:marLeft w:val="0"/>
          <w:marRight w:val="0"/>
          <w:marTop w:val="0"/>
          <w:marBottom w:val="0"/>
          <w:divBdr>
            <w:top w:val="none" w:sz="0" w:space="0" w:color="auto"/>
            <w:left w:val="none" w:sz="0" w:space="0" w:color="auto"/>
            <w:bottom w:val="none" w:sz="0" w:space="0" w:color="auto"/>
            <w:right w:val="none" w:sz="0" w:space="0" w:color="auto"/>
          </w:divBdr>
          <w:divsChild>
            <w:div w:id="1289553348">
              <w:marLeft w:val="0"/>
              <w:marRight w:val="0"/>
              <w:marTop w:val="0"/>
              <w:marBottom w:val="0"/>
              <w:divBdr>
                <w:top w:val="none" w:sz="0" w:space="0" w:color="auto"/>
                <w:left w:val="none" w:sz="0" w:space="0" w:color="auto"/>
                <w:bottom w:val="none" w:sz="0" w:space="0" w:color="auto"/>
                <w:right w:val="none" w:sz="0" w:space="0" w:color="auto"/>
              </w:divBdr>
            </w:div>
          </w:divsChild>
        </w:div>
        <w:div w:id="1009408145">
          <w:marLeft w:val="0"/>
          <w:marRight w:val="0"/>
          <w:marTop w:val="0"/>
          <w:marBottom w:val="0"/>
          <w:divBdr>
            <w:top w:val="none" w:sz="0" w:space="0" w:color="auto"/>
            <w:left w:val="none" w:sz="0" w:space="0" w:color="auto"/>
            <w:bottom w:val="none" w:sz="0" w:space="0" w:color="auto"/>
            <w:right w:val="none" w:sz="0" w:space="0" w:color="auto"/>
          </w:divBdr>
          <w:divsChild>
            <w:div w:id="560598609">
              <w:marLeft w:val="0"/>
              <w:marRight w:val="0"/>
              <w:marTop w:val="0"/>
              <w:marBottom w:val="0"/>
              <w:divBdr>
                <w:top w:val="none" w:sz="0" w:space="0" w:color="auto"/>
                <w:left w:val="none" w:sz="0" w:space="0" w:color="auto"/>
                <w:bottom w:val="none" w:sz="0" w:space="0" w:color="auto"/>
                <w:right w:val="none" w:sz="0" w:space="0" w:color="auto"/>
              </w:divBdr>
            </w:div>
          </w:divsChild>
        </w:div>
        <w:div w:id="2012053093">
          <w:marLeft w:val="0"/>
          <w:marRight w:val="0"/>
          <w:marTop w:val="0"/>
          <w:marBottom w:val="0"/>
          <w:divBdr>
            <w:top w:val="none" w:sz="0" w:space="0" w:color="auto"/>
            <w:left w:val="none" w:sz="0" w:space="0" w:color="auto"/>
            <w:bottom w:val="none" w:sz="0" w:space="0" w:color="auto"/>
            <w:right w:val="none" w:sz="0" w:space="0" w:color="auto"/>
          </w:divBdr>
          <w:divsChild>
            <w:div w:id="1295258428">
              <w:marLeft w:val="0"/>
              <w:marRight w:val="0"/>
              <w:marTop w:val="0"/>
              <w:marBottom w:val="0"/>
              <w:divBdr>
                <w:top w:val="none" w:sz="0" w:space="0" w:color="auto"/>
                <w:left w:val="none" w:sz="0" w:space="0" w:color="auto"/>
                <w:bottom w:val="none" w:sz="0" w:space="0" w:color="auto"/>
                <w:right w:val="none" w:sz="0" w:space="0" w:color="auto"/>
              </w:divBdr>
            </w:div>
          </w:divsChild>
        </w:div>
        <w:div w:id="1209759863">
          <w:marLeft w:val="0"/>
          <w:marRight w:val="0"/>
          <w:marTop w:val="0"/>
          <w:marBottom w:val="0"/>
          <w:divBdr>
            <w:top w:val="none" w:sz="0" w:space="0" w:color="auto"/>
            <w:left w:val="none" w:sz="0" w:space="0" w:color="auto"/>
            <w:bottom w:val="none" w:sz="0" w:space="0" w:color="auto"/>
            <w:right w:val="none" w:sz="0" w:space="0" w:color="auto"/>
          </w:divBdr>
          <w:divsChild>
            <w:div w:id="2562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5337">
      <w:bodyDiv w:val="1"/>
      <w:marLeft w:val="0"/>
      <w:marRight w:val="0"/>
      <w:marTop w:val="0"/>
      <w:marBottom w:val="0"/>
      <w:divBdr>
        <w:top w:val="none" w:sz="0" w:space="0" w:color="auto"/>
        <w:left w:val="none" w:sz="0" w:space="0" w:color="auto"/>
        <w:bottom w:val="none" w:sz="0" w:space="0" w:color="auto"/>
        <w:right w:val="none" w:sz="0" w:space="0" w:color="auto"/>
      </w:divBdr>
    </w:div>
    <w:div w:id="1510486376">
      <w:bodyDiv w:val="1"/>
      <w:marLeft w:val="0"/>
      <w:marRight w:val="0"/>
      <w:marTop w:val="0"/>
      <w:marBottom w:val="0"/>
      <w:divBdr>
        <w:top w:val="none" w:sz="0" w:space="0" w:color="auto"/>
        <w:left w:val="none" w:sz="0" w:space="0" w:color="auto"/>
        <w:bottom w:val="none" w:sz="0" w:space="0" w:color="auto"/>
        <w:right w:val="none" w:sz="0" w:space="0" w:color="auto"/>
      </w:divBdr>
    </w:div>
    <w:div w:id="1752508924">
      <w:bodyDiv w:val="1"/>
      <w:marLeft w:val="0"/>
      <w:marRight w:val="0"/>
      <w:marTop w:val="0"/>
      <w:marBottom w:val="0"/>
      <w:divBdr>
        <w:top w:val="none" w:sz="0" w:space="0" w:color="auto"/>
        <w:left w:val="none" w:sz="0" w:space="0" w:color="auto"/>
        <w:bottom w:val="none" w:sz="0" w:space="0" w:color="auto"/>
        <w:right w:val="none" w:sz="0" w:space="0" w:color="auto"/>
      </w:divBdr>
      <w:divsChild>
        <w:div w:id="695890418">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c51e0c16-3c70-4bed-930f-b02839d0dd8b" xsi:nil="true"/>
    <Review_x0020_Status xmlns="c51e0c16-3c70-4bed-930f-b02839d0dd8b" xsi:nil="true"/>
    <MigrationWizId xmlns="c51e0c16-3c70-4bed-930f-b02839d0dd8b" xsi:nil="true"/>
    <MigrationWizIdPermissions xmlns="c51e0c16-3c70-4bed-930f-b02839d0dd8b" xsi:nil="true"/>
    <MigrationWizIdDocumentLibraryPermissions xmlns="c51e0c16-3c70-4bed-930f-b02839d0dd8b" xsi:nil="true"/>
    <TaxCatchAll xmlns="5f308053-a768-43f1-bf66-06210bb74c0d" xsi:nil="true"/>
    <Link xmlns="c51e0c16-3c70-4bed-930f-b02839d0dd8b">
      <Url xsi:nil="true"/>
      <Description xsi:nil="true"/>
    </Link>
    <_Flow_SignoffStatus xmlns="c51e0c16-3c70-4bed-930f-b02839d0dd8b" xsi:nil="true"/>
    <lcf76f155ced4ddcb4097134ff3c332f xmlns="c51e0c16-3c70-4bed-930f-b02839d0dd8b">
      <Terms xmlns="http://schemas.microsoft.com/office/infopath/2007/PartnerControls"/>
    </lcf76f155ced4ddcb4097134ff3c332f>
    <MigrationWizIdSecurityGroups xmlns="c51e0c16-3c70-4bed-930f-b02839d0dd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37C370094A947B45A665807D95A87" ma:contentTypeVersion="27" ma:contentTypeDescription="Create a new document." ma:contentTypeScope="" ma:versionID="3e5dd756bd1fb7ea6536812a8d1ed6b5">
  <xsd:schema xmlns:xsd="http://www.w3.org/2001/XMLSchema" xmlns:xs="http://www.w3.org/2001/XMLSchema" xmlns:p="http://schemas.microsoft.com/office/2006/metadata/properties" xmlns:ns1="c51e0c16-3c70-4bed-930f-b02839d0dd8b" xmlns:ns3="5f308053-a768-43f1-bf66-06210bb74c0d" targetNamespace="http://schemas.microsoft.com/office/2006/metadata/properties" ma:root="true" ma:fieldsID="1940301bae9f78d97b0fd02931e3bffe" ns1:_="" ns3:_="">
    <xsd:import namespace="c51e0c16-3c70-4bed-930f-b02839d0dd8b"/>
    <xsd:import namespace="5f308053-a768-43f1-bf66-06210bb74c0d"/>
    <xsd:element name="properties">
      <xsd:complexType>
        <xsd:sequence>
          <xsd:element name="documentManagement">
            <xsd:complexType>
              <xsd:all>
                <xsd:element ref="ns1:Review_x0020_Status" minOccurs="0"/>
                <xsd:element ref="ns1:Link" minOccurs="0"/>
                <xsd:element ref="ns1:_Flow_SignoffStatus" minOccurs="0"/>
                <xsd:element ref="ns1:MigrationWizId" minOccurs="0"/>
                <xsd:element ref="ns1:MigrationWizIdPermissions" minOccurs="0"/>
                <xsd:element ref="ns1:MigrationWizIdPermissionLevels" minOccurs="0"/>
                <xsd:element ref="ns1:MigrationWizIdDocumentLibraryPermissions" minOccurs="0"/>
                <xsd:element ref="ns1:MigrationWizIdSecurityGroups" minOccurs="0"/>
                <xsd:element ref="ns1:MediaServiceMetadata" minOccurs="0"/>
                <xsd:element ref="ns1:MediaServiceFastMetadata" minOccurs="0"/>
                <xsd:element ref="ns1:MediaServiceDateTaken" minOccurs="0"/>
                <xsd:element ref="ns1:MediaServiceAutoKeyPoints" minOccurs="0"/>
                <xsd:element ref="ns1:MediaServiceKeyPoints" minOccurs="0"/>
                <xsd:element ref="ns1:MediaServiceAutoTags" minOccurs="0"/>
                <xsd:element ref="ns1:MediaServiceOCR" minOccurs="0"/>
                <xsd:element ref="ns1:MediaServiceGenerationTime" minOccurs="0"/>
                <xsd:element ref="ns1:MediaServiceEventHashCode" minOccurs="0"/>
                <xsd:element ref="ns1:MediaServiceLocation" minOccurs="0"/>
                <xsd:element ref="ns3:SharedWithUsers" minOccurs="0"/>
                <xsd:element ref="ns3:SharedWithDetails" minOccurs="0"/>
                <xsd:element ref="ns1:MediaLengthInSeconds" minOccurs="0"/>
                <xsd:element ref="ns1: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e0c16-3c70-4bed-930f-b02839d0dd8b" elementFormDefault="qualified">
    <xsd:import namespace="http://schemas.microsoft.com/office/2006/documentManagement/types"/>
    <xsd:import namespace="http://schemas.microsoft.com/office/infopath/2007/PartnerControls"/>
    <xsd:element name="Review_x0020_Status" ma:index="0" nillable="true" ma:displayName="Review Status" ma:format="Dropdown" ma:internalName="Review_x0020_Status">
      <xsd:complexType>
        <xsd:complexContent>
          <xsd:extension base="dms:MultiChoiceFillIn">
            <xsd:sequence>
              <xsd:element name="Value" maxOccurs="unbounded" minOccurs="0" nillable="true">
                <xsd:simpleType>
                  <xsd:union memberTypes="dms:Text">
                    <xsd:simpleType>
                      <xsd:restriction base="dms:Choice">
                        <xsd:enumeration value="In Process"/>
                        <xsd:enumeration value="In Review"/>
                        <xsd:enumeration value="Signed Off"/>
                      </xsd:restriction>
                    </xsd:simpleType>
                  </xsd:union>
                </xsd:simpleType>
              </xsd:element>
            </xsd:sequence>
          </xsd:extension>
        </xsd:complexContent>
      </xsd:complexType>
    </xsd:element>
    <xsd:element name="Link" ma:index="4"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hidden="true" ma:internalName="Sign_x002d_off_x0020_status" ma:readOnly="false">
      <xsd:simpleType>
        <xsd:restriction base="dms:Text"/>
      </xsd:simpleType>
    </xsd:element>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PermissionLevels" ma:index="10" nillable="true" ma:displayName="MigrationWizIdPermissionLevels" ma:hidden="true" ma:internalName="MigrationWizIdPermissionLevels" ma:readOnly="false">
      <xsd:simpleType>
        <xsd:restriction base="dms:Text"/>
      </xsd:simpleType>
    </xsd:element>
    <xsd:element name="MigrationWizIdDocumentLibraryPermissions" ma:index="11" nillable="true" ma:displayName="MigrationWizIdDocumentLibraryPermissions" ma:hidden="true" ma:internalName="MigrationWizIdDocumentLibraryPermissions" ma:readOnly="false">
      <xsd:simpleType>
        <xsd:restriction base="dms:Text"/>
      </xsd:simpleType>
    </xsd:element>
    <xsd:element name="MigrationWizIdSecurityGroups" ma:index="12" nillable="true" ma:displayName="MigrationWizIdSecurityGroups" ma:hidden="true" ma:internalName="MigrationWizIdSecurityGroup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4afddb5-dc7d-4a25-90c0-e68c37b0a6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308053-a768-43f1-bf66-06210bb74c0d"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247f23-7141-4778-a08d-7843529ef0d0}" ma:internalName="TaxCatchAll" ma:readOnly="false" ma:showField="CatchAllData" ma:web="5f308053-a768-43f1-bf66-06210bb74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25D24-BFC0-42D9-B01E-41C7C91DAC44}">
  <ds:schemaRefs>
    <ds:schemaRef ds:uri="http://purl.org/dc/dcmitype/"/>
    <ds:schemaRef ds:uri="http://schemas.openxmlformats.org/package/2006/metadata/core-properties"/>
    <ds:schemaRef ds:uri="http://purl.org/dc/terms/"/>
    <ds:schemaRef ds:uri="5f308053-a768-43f1-bf66-06210bb74c0d"/>
    <ds:schemaRef ds:uri="http://purl.org/dc/elements/1.1/"/>
    <ds:schemaRef ds:uri="http://schemas.microsoft.com/office/2006/documentManagement/types"/>
    <ds:schemaRef ds:uri="http://www.w3.org/XML/1998/namespace"/>
    <ds:schemaRef ds:uri="http://schemas.microsoft.com/office/infopath/2007/PartnerControls"/>
    <ds:schemaRef ds:uri="c51e0c16-3c70-4bed-930f-b02839d0dd8b"/>
    <ds:schemaRef ds:uri="http://schemas.microsoft.com/office/2006/metadata/properties"/>
  </ds:schemaRefs>
</ds:datastoreItem>
</file>

<file path=customXml/itemProps2.xml><?xml version="1.0" encoding="utf-8"?>
<ds:datastoreItem xmlns:ds="http://schemas.openxmlformats.org/officeDocument/2006/customXml" ds:itemID="{0EFD1782-7424-43A3-9A35-90ECC93914D3}">
  <ds:schemaRefs>
    <ds:schemaRef ds:uri="http://schemas.microsoft.com/sharepoint/v3/contenttype/forms"/>
  </ds:schemaRefs>
</ds:datastoreItem>
</file>

<file path=customXml/itemProps3.xml><?xml version="1.0" encoding="utf-8"?>
<ds:datastoreItem xmlns:ds="http://schemas.openxmlformats.org/officeDocument/2006/customXml" ds:itemID="{3610E2C5-4D64-4993-9D8C-64EA90C66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e0c16-3c70-4bed-930f-b02839d0dd8b"/>
    <ds:schemaRef ds:uri="5f308053-a768-43f1-bf66-06210bb74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Oliver-Spry</dc:creator>
  <cp:keywords/>
  <dc:description/>
  <cp:lastModifiedBy>Karen Oliver-Spry</cp:lastModifiedBy>
  <cp:revision>5</cp:revision>
  <dcterms:created xsi:type="dcterms:W3CDTF">2023-06-21T08:29:00Z</dcterms:created>
  <dcterms:modified xsi:type="dcterms:W3CDTF">2023-06-27T15:05:00Z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0x010100A3B37C370094A947B45A665807D95A87</vt:lpwstr>
  </property>
  <property fmtid="{D5CDD505-2E9C-101B-9397-08002B2CF9AE}" pid="3" name="MediaServiceImageTags">
    <vt:lpwstr/>
  </property>
</Properties>
</file>